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F63B2" w14:textId="77777777" w:rsidR="00264D9E" w:rsidRDefault="00264D9E" w:rsidP="00264D9E">
      <w:pPr>
        <w:pStyle w:val="Title"/>
      </w:pPr>
      <w:r>
        <w:t xml:space="preserve">SAEIMAS AIZSARDZĪBAS, IEKŠLIETU UN KORUPCIJAS </w:t>
      </w:r>
    </w:p>
    <w:p w14:paraId="68207482" w14:textId="77777777" w:rsidR="00264D9E" w:rsidRDefault="00070283" w:rsidP="00264D9E">
      <w:pPr>
        <w:pStyle w:val="Title"/>
      </w:pPr>
      <w:r>
        <w:t>NOVĒRŠANAS KOMISIJAS un</w:t>
      </w:r>
    </w:p>
    <w:p w14:paraId="40229F0E" w14:textId="77777777" w:rsidR="00264D9E" w:rsidRDefault="00264D9E" w:rsidP="00264D9E">
      <w:pPr>
        <w:pStyle w:val="Title"/>
      </w:pPr>
      <w:r>
        <w:t>ĀRLIETU KOMISIJAS</w:t>
      </w:r>
    </w:p>
    <w:p w14:paraId="0B3CB148" w14:textId="77777777" w:rsidR="00B46F72" w:rsidRDefault="00B46F72" w:rsidP="00264D9E">
      <w:pPr>
        <w:pStyle w:val="Title"/>
      </w:pPr>
      <w:r>
        <w:t>KOPĒJĀ SĒDE</w:t>
      </w:r>
    </w:p>
    <w:p w14:paraId="3269DECA" w14:textId="0E7F630C" w:rsidR="00264D9E" w:rsidRDefault="00264D9E" w:rsidP="00264D9E">
      <w:pPr>
        <w:pStyle w:val="Title"/>
      </w:pPr>
      <w:r>
        <w:rPr>
          <w:caps/>
        </w:rPr>
        <w:t>PROTOKOLS</w:t>
      </w:r>
      <w:r>
        <w:t xml:space="preserve"> Nr</w:t>
      </w:r>
      <w:r w:rsidR="00D77335">
        <w:t xml:space="preserve">. </w:t>
      </w:r>
      <w:r w:rsidR="002B6E8C">
        <w:t>141.1.9/6-4-14/24</w:t>
      </w:r>
      <w:r>
        <w:t xml:space="preserve"> /PROTOKOLS Nr.</w:t>
      </w:r>
      <w:r w:rsidR="00026FCD">
        <w:t xml:space="preserve"> 141.1.9/1-2</w:t>
      </w:r>
      <w:bookmarkStart w:id="0" w:name="_GoBack"/>
      <w:bookmarkEnd w:id="0"/>
      <w:r w:rsidR="002B6E8C">
        <w:t>-14/24</w:t>
      </w:r>
    </w:p>
    <w:p w14:paraId="2294B7BD" w14:textId="77777777" w:rsidR="00264D9E" w:rsidRDefault="00BF413C" w:rsidP="00264D9E">
      <w:pPr>
        <w:jc w:val="center"/>
        <w:rPr>
          <w:b/>
          <w:bCs/>
        </w:rPr>
      </w:pPr>
      <w:r>
        <w:rPr>
          <w:b/>
          <w:bCs/>
        </w:rPr>
        <w:t>2024</w:t>
      </w:r>
      <w:r w:rsidR="00264D9E">
        <w:rPr>
          <w:b/>
          <w:bCs/>
        </w:rPr>
        <w:t>.</w:t>
      </w:r>
      <w:r w:rsidR="00F80D7A">
        <w:rPr>
          <w:b/>
          <w:bCs/>
        </w:rPr>
        <w:t xml:space="preserve"> </w:t>
      </w:r>
      <w:r w:rsidR="00264D9E">
        <w:rPr>
          <w:b/>
          <w:bCs/>
        </w:rPr>
        <w:t xml:space="preserve">gada </w:t>
      </w:r>
      <w:r w:rsidR="00F319C8">
        <w:rPr>
          <w:b/>
          <w:bCs/>
        </w:rPr>
        <w:t>2</w:t>
      </w:r>
      <w:r>
        <w:rPr>
          <w:b/>
          <w:bCs/>
        </w:rPr>
        <w:t>4. janvā</w:t>
      </w:r>
      <w:r w:rsidR="00F319C8">
        <w:rPr>
          <w:b/>
          <w:bCs/>
        </w:rPr>
        <w:t>rī</w:t>
      </w:r>
    </w:p>
    <w:p w14:paraId="3E5984A8" w14:textId="77777777" w:rsidR="00264D9E" w:rsidRPr="00B76260" w:rsidRDefault="00F319C8" w:rsidP="00264D9E">
      <w:pPr>
        <w:pStyle w:val="BodyText3"/>
        <w:jc w:val="center"/>
      </w:pPr>
      <w:r w:rsidRPr="00B76260">
        <w:t>Rīgā, Jēkaba ielā 6/8 - 306, Eiropas lietu komisijas</w:t>
      </w:r>
      <w:r w:rsidR="00264D9E" w:rsidRPr="00B76260">
        <w:t xml:space="preserve"> zālē </w:t>
      </w:r>
    </w:p>
    <w:p w14:paraId="0B430750" w14:textId="77777777" w:rsidR="00264D9E" w:rsidRDefault="00070283" w:rsidP="00264D9E">
      <w:pPr>
        <w:pStyle w:val="BodyText3"/>
        <w:jc w:val="center"/>
      </w:pPr>
      <w:r>
        <w:rPr>
          <w:b w:val="0"/>
        </w:rPr>
        <w:t>S</w:t>
      </w:r>
      <w:r w:rsidR="00333AD3">
        <w:rPr>
          <w:b w:val="0"/>
        </w:rPr>
        <w:t>ēdes atklātā daļa</w:t>
      </w:r>
      <w:r w:rsidR="00D37A94">
        <w:rPr>
          <w:b w:val="0"/>
        </w:rPr>
        <w:t>:</w:t>
      </w:r>
      <w:r w:rsidR="00264D9E">
        <w:rPr>
          <w:b w:val="0"/>
        </w:rPr>
        <w:t xml:space="preserve"> sākas p</w:t>
      </w:r>
      <w:r w:rsidR="005C5D0D">
        <w:rPr>
          <w:b w:val="0"/>
        </w:rPr>
        <w:t>lkst.</w:t>
      </w:r>
      <w:r>
        <w:rPr>
          <w:b w:val="0"/>
        </w:rPr>
        <w:t xml:space="preserve"> 10.00, beidzas plkst. 10.45</w:t>
      </w:r>
    </w:p>
    <w:p w14:paraId="257C3938" w14:textId="7831619F" w:rsidR="001D3943" w:rsidRDefault="001D3943" w:rsidP="00264D9E">
      <w:pPr>
        <w:pStyle w:val="BodyText3"/>
        <w:jc w:val="center"/>
      </w:pPr>
    </w:p>
    <w:p w14:paraId="197B184F" w14:textId="77777777" w:rsidR="00E40D21" w:rsidRDefault="00E40D21" w:rsidP="00264D9E">
      <w:pPr>
        <w:pStyle w:val="BodyText3"/>
        <w:jc w:val="center"/>
      </w:pPr>
    </w:p>
    <w:p w14:paraId="29ABD2D1" w14:textId="77777777" w:rsidR="00264D9E" w:rsidRDefault="00264D9E" w:rsidP="00264D9E">
      <w:pPr>
        <w:pStyle w:val="BodyText3"/>
      </w:pPr>
      <w:r>
        <w:t xml:space="preserve">Sēdē piedalās: </w:t>
      </w:r>
    </w:p>
    <w:p w14:paraId="3FC35B9D" w14:textId="4149199F" w:rsidR="00264D9E" w:rsidRPr="006163EC" w:rsidRDefault="00264D9E" w:rsidP="00CA3D2A">
      <w:pPr>
        <w:jc w:val="both"/>
        <w:rPr>
          <w:b/>
        </w:rPr>
      </w:pPr>
      <w:r w:rsidRPr="006163EC">
        <w:rPr>
          <w:b/>
          <w:iCs/>
          <w:u w:val="single"/>
        </w:rPr>
        <w:t>Aizsardzības, iekšlietu un korupcijas novēršanas komisijas</w:t>
      </w:r>
      <w:r w:rsidR="0027673D" w:rsidRPr="006163EC">
        <w:rPr>
          <w:b/>
          <w:iCs/>
          <w:u w:val="single"/>
        </w:rPr>
        <w:t xml:space="preserve"> </w:t>
      </w:r>
      <w:r w:rsidRPr="006163EC">
        <w:rPr>
          <w:b/>
          <w:iCs/>
          <w:u w:val="single"/>
        </w:rPr>
        <w:t>locekļi:</w:t>
      </w:r>
      <w:r w:rsidRPr="006163EC">
        <w:rPr>
          <w:b/>
        </w:rPr>
        <w:t xml:space="preserve"> </w:t>
      </w:r>
    </w:p>
    <w:p w14:paraId="449E7F02" w14:textId="77777777" w:rsidR="00264D9E" w:rsidRDefault="002B6E8C" w:rsidP="00CA3D2A">
      <w:pPr>
        <w:jc w:val="both"/>
      </w:pPr>
      <w:r>
        <w:rPr>
          <w:rStyle w:val="Strong"/>
          <w:bCs w:val="0"/>
        </w:rPr>
        <w:t>Raimonds Bergmanis</w:t>
      </w:r>
      <w:r w:rsidR="00264D9E">
        <w:rPr>
          <w:rStyle w:val="Strong"/>
          <w:bCs w:val="0"/>
        </w:rPr>
        <w:t xml:space="preserve"> </w:t>
      </w:r>
      <w:r w:rsidR="00264D9E" w:rsidRPr="00213A28">
        <w:rPr>
          <w:rStyle w:val="Strong"/>
          <w:b w:val="0"/>
          <w:bCs w:val="0"/>
          <w:i/>
        </w:rPr>
        <w:t>(komisijas priekšsēdētājs)</w:t>
      </w:r>
      <w:r w:rsidR="00264D9E" w:rsidRPr="00213A28">
        <w:rPr>
          <w:rStyle w:val="Strong"/>
          <w:b w:val="0"/>
          <w:bCs w:val="0"/>
        </w:rPr>
        <w:t>,</w:t>
      </w:r>
      <w:r w:rsidR="00264D9E" w:rsidRPr="0065276A">
        <w:rPr>
          <w:rStyle w:val="Strong"/>
          <w:b w:val="0"/>
          <w:bCs w:val="0"/>
        </w:rPr>
        <w:t xml:space="preserve"> </w:t>
      </w:r>
      <w:r>
        <w:rPr>
          <w:rStyle w:val="Strong"/>
          <w:bCs w:val="0"/>
        </w:rPr>
        <w:t>Andrejs Vilks</w:t>
      </w:r>
      <w:r w:rsidR="00264D9E">
        <w:rPr>
          <w:rStyle w:val="Strong"/>
          <w:bCs w:val="0"/>
        </w:rPr>
        <w:t xml:space="preserve"> </w:t>
      </w:r>
      <w:r w:rsidR="00264D9E">
        <w:rPr>
          <w:rStyle w:val="Strong"/>
          <w:b w:val="0"/>
          <w:bCs w:val="0"/>
          <w:i/>
        </w:rPr>
        <w:t>(komisijas priekšsēdētāja biedrs</w:t>
      </w:r>
      <w:r w:rsidR="00264D9E" w:rsidRPr="00213A28">
        <w:rPr>
          <w:rStyle w:val="Strong"/>
          <w:b w:val="0"/>
          <w:bCs w:val="0"/>
          <w:i/>
        </w:rPr>
        <w:t>)</w:t>
      </w:r>
      <w:r w:rsidR="00264D9E" w:rsidRPr="00213A28">
        <w:rPr>
          <w:rStyle w:val="Strong"/>
          <w:b w:val="0"/>
          <w:bCs w:val="0"/>
        </w:rPr>
        <w:t>,</w:t>
      </w:r>
      <w:r w:rsidR="005C5D0D">
        <w:rPr>
          <w:rStyle w:val="Strong"/>
          <w:b w:val="0"/>
          <w:bCs w:val="0"/>
        </w:rPr>
        <w:t xml:space="preserve"> </w:t>
      </w:r>
      <w:r w:rsidRPr="00E6569C">
        <w:rPr>
          <w:rStyle w:val="Strong"/>
          <w:bCs w:val="0"/>
        </w:rPr>
        <w:t>Jānis Skrastiņš</w:t>
      </w:r>
      <w:r>
        <w:rPr>
          <w:rStyle w:val="Strong"/>
          <w:b w:val="0"/>
          <w:bCs w:val="0"/>
        </w:rPr>
        <w:t xml:space="preserve"> </w:t>
      </w:r>
      <w:r w:rsidRPr="002B6E8C">
        <w:rPr>
          <w:rStyle w:val="Strong"/>
          <w:b w:val="0"/>
          <w:bCs w:val="0"/>
          <w:i/>
        </w:rPr>
        <w:t>(komisijas sekretārs)</w:t>
      </w:r>
      <w:r>
        <w:rPr>
          <w:rStyle w:val="Strong"/>
          <w:b w:val="0"/>
          <w:bCs w:val="0"/>
        </w:rPr>
        <w:t>,</w:t>
      </w:r>
      <w:r w:rsidR="005C5D0D">
        <w:rPr>
          <w:rStyle w:val="Strong"/>
          <w:b w:val="0"/>
          <w:bCs w:val="0"/>
        </w:rPr>
        <w:t xml:space="preserve"> </w:t>
      </w:r>
      <w:r w:rsidR="00264D9E" w:rsidRPr="0065276A">
        <w:rPr>
          <w:rStyle w:val="Strong"/>
          <w:bCs w:val="0"/>
        </w:rPr>
        <w:t>A</w:t>
      </w:r>
      <w:r>
        <w:rPr>
          <w:rStyle w:val="Strong"/>
          <w:bCs w:val="0"/>
        </w:rPr>
        <w:t>inars</w:t>
      </w:r>
      <w:r w:rsidR="00264D9E">
        <w:rPr>
          <w:rStyle w:val="Strong"/>
          <w:bCs w:val="0"/>
        </w:rPr>
        <w:t xml:space="preserve"> </w:t>
      </w:r>
      <w:r w:rsidR="00264D9E" w:rsidRPr="0065276A">
        <w:rPr>
          <w:rStyle w:val="Strong"/>
          <w:bCs w:val="0"/>
        </w:rPr>
        <w:t>Latkovskis</w:t>
      </w:r>
      <w:r w:rsidR="005C5D0D">
        <w:rPr>
          <w:rStyle w:val="Strong"/>
          <w:b w:val="0"/>
          <w:bCs w:val="0"/>
        </w:rPr>
        <w:t>,</w:t>
      </w:r>
      <w:r w:rsidR="00264D9E" w:rsidRPr="0065276A">
        <w:rPr>
          <w:rStyle w:val="Strong"/>
          <w:b w:val="0"/>
          <w:bCs w:val="0"/>
        </w:rPr>
        <w:t xml:space="preserve"> </w:t>
      </w:r>
      <w:r w:rsidR="00E6569C" w:rsidRPr="00E6569C">
        <w:rPr>
          <w:rStyle w:val="Strong"/>
          <w:bCs w:val="0"/>
        </w:rPr>
        <w:t>Ināra Mūrniece</w:t>
      </w:r>
      <w:r w:rsidR="00E6569C">
        <w:rPr>
          <w:rStyle w:val="Strong"/>
          <w:b w:val="0"/>
          <w:bCs w:val="0"/>
        </w:rPr>
        <w:t xml:space="preserve">, </w:t>
      </w:r>
      <w:r w:rsidR="00E6569C" w:rsidRPr="00E6569C">
        <w:rPr>
          <w:rStyle w:val="Strong"/>
          <w:bCs w:val="0"/>
        </w:rPr>
        <w:t>Igors</w:t>
      </w:r>
      <w:r w:rsidR="00E6569C">
        <w:rPr>
          <w:rStyle w:val="Strong"/>
          <w:b w:val="0"/>
          <w:bCs w:val="0"/>
        </w:rPr>
        <w:t xml:space="preserve"> </w:t>
      </w:r>
      <w:proofErr w:type="spellStart"/>
      <w:r w:rsidR="00E6569C" w:rsidRPr="00E6569C">
        <w:rPr>
          <w:rStyle w:val="Strong"/>
          <w:bCs w:val="0"/>
        </w:rPr>
        <w:t>Rajevs</w:t>
      </w:r>
      <w:proofErr w:type="spellEnd"/>
      <w:r w:rsidR="00070283">
        <w:rPr>
          <w:rStyle w:val="Strong"/>
          <w:bCs w:val="0"/>
        </w:rPr>
        <w:t xml:space="preserve"> </w:t>
      </w:r>
      <w:r w:rsidR="00070283" w:rsidRPr="00070283">
        <w:rPr>
          <w:rStyle w:val="Strong"/>
          <w:b w:val="0"/>
          <w:bCs w:val="0"/>
          <w:i/>
        </w:rPr>
        <w:t>(Iekšlietu ministrijas parlamentārais sekretārs)</w:t>
      </w:r>
      <w:r w:rsidR="00E6569C">
        <w:rPr>
          <w:rStyle w:val="Strong"/>
          <w:b w:val="0"/>
          <w:bCs w:val="0"/>
        </w:rPr>
        <w:t xml:space="preserve">, </w:t>
      </w:r>
      <w:r w:rsidR="00E6569C" w:rsidRPr="00E6569C">
        <w:rPr>
          <w:rStyle w:val="Strong"/>
          <w:bCs w:val="0"/>
        </w:rPr>
        <w:t xml:space="preserve">Aleksejs </w:t>
      </w:r>
      <w:proofErr w:type="spellStart"/>
      <w:r w:rsidR="00E6569C" w:rsidRPr="00E6569C">
        <w:rPr>
          <w:rStyle w:val="Strong"/>
          <w:bCs w:val="0"/>
        </w:rPr>
        <w:t>Rosļikovs</w:t>
      </w:r>
      <w:proofErr w:type="spellEnd"/>
      <w:r w:rsidR="00E6569C">
        <w:rPr>
          <w:rStyle w:val="Strong"/>
          <w:b w:val="0"/>
          <w:bCs w:val="0"/>
        </w:rPr>
        <w:t xml:space="preserve">, </w:t>
      </w:r>
      <w:r w:rsidR="00E6569C" w:rsidRPr="00E6569C">
        <w:rPr>
          <w:rStyle w:val="Strong"/>
          <w:bCs w:val="0"/>
        </w:rPr>
        <w:t>Uģis Rotbergs</w:t>
      </w:r>
      <w:r w:rsidR="00E6569C">
        <w:rPr>
          <w:rStyle w:val="Strong"/>
          <w:b w:val="0"/>
          <w:bCs w:val="0"/>
        </w:rPr>
        <w:t xml:space="preserve">, </w:t>
      </w:r>
      <w:r w:rsidR="00E6569C" w:rsidRPr="00E6569C">
        <w:rPr>
          <w:rStyle w:val="Strong"/>
          <w:bCs w:val="0"/>
        </w:rPr>
        <w:t>Edvīns Šnore</w:t>
      </w:r>
      <w:r w:rsidR="00E6569C">
        <w:rPr>
          <w:rStyle w:val="Strong"/>
          <w:b w:val="0"/>
          <w:bCs w:val="0"/>
        </w:rPr>
        <w:t xml:space="preserve">, </w:t>
      </w:r>
      <w:r w:rsidR="00E6569C" w:rsidRPr="00E6569C">
        <w:rPr>
          <w:rStyle w:val="Strong"/>
          <w:bCs w:val="0"/>
        </w:rPr>
        <w:t xml:space="preserve">Atis </w:t>
      </w:r>
      <w:proofErr w:type="spellStart"/>
      <w:r w:rsidR="00E6569C" w:rsidRPr="00E6569C">
        <w:rPr>
          <w:rStyle w:val="Strong"/>
          <w:bCs w:val="0"/>
        </w:rPr>
        <w:t>Švinka</w:t>
      </w:r>
      <w:proofErr w:type="spellEnd"/>
      <w:r w:rsidR="00070283">
        <w:rPr>
          <w:rStyle w:val="Strong"/>
          <w:bCs w:val="0"/>
        </w:rPr>
        <w:t xml:space="preserve"> </w:t>
      </w:r>
      <w:r w:rsidR="00070283">
        <w:rPr>
          <w:rStyle w:val="Strong"/>
          <w:b w:val="0"/>
          <w:bCs w:val="0"/>
          <w:i/>
        </w:rPr>
        <w:t>(Aizsardzības</w:t>
      </w:r>
      <w:r w:rsidR="00070283" w:rsidRPr="00070283">
        <w:rPr>
          <w:rStyle w:val="Strong"/>
          <w:b w:val="0"/>
          <w:bCs w:val="0"/>
          <w:i/>
        </w:rPr>
        <w:t xml:space="preserve"> ministrijas parlamentārais sekretārs)</w:t>
      </w:r>
      <w:r w:rsidR="00E6569C">
        <w:rPr>
          <w:rStyle w:val="Strong"/>
          <w:b w:val="0"/>
          <w:bCs w:val="0"/>
        </w:rPr>
        <w:t xml:space="preserve">, </w:t>
      </w:r>
      <w:r w:rsidR="00E6569C" w:rsidRPr="00E6569C">
        <w:rPr>
          <w:rStyle w:val="Strong"/>
          <w:bCs w:val="0"/>
        </w:rPr>
        <w:t>Edmunds Zivtiņš</w:t>
      </w:r>
    </w:p>
    <w:p w14:paraId="0F7B5BED" w14:textId="5048E795" w:rsidR="00264D9E" w:rsidRDefault="00264D9E" w:rsidP="00CA3D2A">
      <w:pPr>
        <w:pStyle w:val="ListParagraph"/>
        <w:ind w:left="0"/>
        <w:jc w:val="both"/>
        <w:rPr>
          <w:rStyle w:val="Strong"/>
          <w:b w:val="0"/>
          <w:bCs w:val="0"/>
          <w:u w:val="single"/>
        </w:rPr>
      </w:pPr>
      <w:r>
        <w:rPr>
          <w:rStyle w:val="Strong"/>
          <w:u w:val="single"/>
        </w:rPr>
        <w:t>Ārlietu komisijas</w:t>
      </w:r>
      <w:r w:rsidR="00070625">
        <w:rPr>
          <w:rStyle w:val="Strong"/>
          <w:u w:val="single"/>
        </w:rPr>
        <w:t xml:space="preserve"> </w:t>
      </w:r>
      <w:r>
        <w:rPr>
          <w:rStyle w:val="Strong"/>
          <w:u w:val="single"/>
        </w:rPr>
        <w:t>locekļi:</w:t>
      </w:r>
    </w:p>
    <w:p w14:paraId="0A8251AB" w14:textId="77777777" w:rsidR="00264D9E" w:rsidRPr="00CA3D2A" w:rsidRDefault="002B6E8C" w:rsidP="00CA3D2A">
      <w:pPr>
        <w:jc w:val="both"/>
      </w:pPr>
      <w:r>
        <w:rPr>
          <w:b/>
        </w:rPr>
        <w:t>Rihards</w:t>
      </w:r>
      <w:r w:rsidR="00264D9E" w:rsidRPr="00264D9E">
        <w:rPr>
          <w:b/>
        </w:rPr>
        <w:t xml:space="preserve"> Kols</w:t>
      </w:r>
      <w:r w:rsidR="00264D9E">
        <w:rPr>
          <w:b/>
        </w:rPr>
        <w:t xml:space="preserve"> </w:t>
      </w:r>
      <w:r w:rsidR="00264D9E" w:rsidRPr="00213A28">
        <w:rPr>
          <w:rStyle w:val="Strong"/>
          <w:b w:val="0"/>
          <w:bCs w:val="0"/>
          <w:i/>
        </w:rPr>
        <w:t>(komisijas priekšsēdētājs</w:t>
      </w:r>
      <w:r w:rsidR="00264D9E" w:rsidRPr="002B6E8C">
        <w:rPr>
          <w:rStyle w:val="Strong"/>
          <w:bCs w:val="0"/>
          <w:i/>
        </w:rPr>
        <w:t>)</w:t>
      </w:r>
      <w:r w:rsidRPr="002B6E8C">
        <w:t>,</w:t>
      </w:r>
      <w:r>
        <w:rPr>
          <w:b/>
        </w:rPr>
        <w:t xml:space="preserve"> Irma Kalniņa</w:t>
      </w:r>
      <w:r w:rsidR="00264D9E">
        <w:rPr>
          <w:b/>
        </w:rPr>
        <w:t xml:space="preserve"> </w:t>
      </w:r>
      <w:r>
        <w:rPr>
          <w:rStyle w:val="Strong"/>
          <w:b w:val="0"/>
          <w:bCs w:val="0"/>
          <w:i/>
        </w:rPr>
        <w:t>(komisijas priekšsēdētāja biedre</w:t>
      </w:r>
      <w:r w:rsidR="00264D9E" w:rsidRPr="00213A28">
        <w:rPr>
          <w:rStyle w:val="Strong"/>
          <w:b w:val="0"/>
          <w:bCs w:val="0"/>
          <w:i/>
        </w:rPr>
        <w:t>)</w:t>
      </w:r>
      <w:r w:rsidR="00264D9E" w:rsidRPr="00213A28">
        <w:rPr>
          <w:rStyle w:val="Strong"/>
          <w:b w:val="0"/>
          <w:bCs w:val="0"/>
        </w:rPr>
        <w:t>,</w:t>
      </w:r>
      <w:r w:rsidR="005C5D0D" w:rsidRPr="005C5D0D">
        <w:rPr>
          <w:rStyle w:val="Strong"/>
          <w:bCs w:val="0"/>
        </w:rPr>
        <w:t xml:space="preserve"> </w:t>
      </w:r>
      <w:r>
        <w:rPr>
          <w:rStyle w:val="Strong"/>
          <w:bCs w:val="0"/>
        </w:rPr>
        <w:t xml:space="preserve">Juris Viļums </w:t>
      </w:r>
      <w:r>
        <w:rPr>
          <w:rStyle w:val="Strong"/>
          <w:b w:val="0"/>
          <w:bCs w:val="0"/>
          <w:i/>
        </w:rPr>
        <w:t>(komisijas sekretārs)</w:t>
      </w:r>
      <w:r w:rsidRPr="002B6E8C">
        <w:t>,</w:t>
      </w:r>
      <w:r w:rsidR="00C53D76">
        <w:rPr>
          <w:rStyle w:val="Strong"/>
          <w:bCs w:val="0"/>
        </w:rPr>
        <w:t xml:space="preserve"> Jānis Dombrava</w:t>
      </w:r>
      <w:r w:rsidR="00C53D76" w:rsidRPr="00C53D76">
        <w:rPr>
          <w:rStyle w:val="Strong"/>
          <w:b w:val="0"/>
          <w:bCs w:val="0"/>
        </w:rPr>
        <w:t>,</w:t>
      </w:r>
      <w:r w:rsidR="00CA3D2A">
        <w:t xml:space="preserve"> </w:t>
      </w:r>
      <w:r w:rsidR="00CA3D2A" w:rsidRPr="00CA3D2A">
        <w:rPr>
          <w:b/>
        </w:rPr>
        <w:t xml:space="preserve">Dmitrijs </w:t>
      </w:r>
      <w:proofErr w:type="spellStart"/>
      <w:r w:rsidR="00CA3D2A" w:rsidRPr="00CA3D2A">
        <w:rPr>
          <w:b/>
        </w:rPr>
        <w:t>Kovaļenko</w:t>
      </w:r>
      <w:proofErr w:type="spellEnd"/>
      <w:r w:rsidR="00C53D76">
        <w:t>,</w:t>
      </w:r>
      <w:r w:rsidR="00CA3D2A">
        <w:t xml:space="preserve"> </w:t>
      </w:r>
      <w:r w:rsidR="00CA3D2A" w:rsidRPr="00CA3D2A">
        <w:rPr>
          <w:b/>
        </w:rPr>
        <w:t>Ričards Šlesers</w:t>
      </w:r>
      <w:r w:rsidR="00CA3D2A">
        <w:t xml:space="preserve">, </w:t>
      </w:r>
      <w:r w:rsidR="00CA3D2A" w:rsidRPr="00CA3D2A">
        <w:rPr>
          <w:b/>
        </w:rPr>
        <w:t>Jānis Vucāns</w:t>
      </w:r>
    </w:p>
    <w:p w14:paraId="4483B3EF" w14:textId="77777777" w:rsidR="00264D9E" w:rsidRDefault="005C5D0D" w:rsidP="00264D9E">
      <w:pPr>
        <w:jc w:val="both"/>
        <w:rPr>
          <w:bCs/>
          <w:u w:val="single"/>
        </w:rPr>
      </w:pPr>
      <w:r>
        <w:rPr>
          <w:bCs/>
          <w:u w:val="single"/>
        </w:rPr>
        <w:t>uzaicinātās</w:t>
      </w:r>
      <w:r w:rsidR="00264D9E">
        <w:rPr>
          <w:bCs/>
          <w:u w:val="single"/>
        </w:rPr>
        <w:t xml:space="preserve"> personas:</w:t>
      </w:r>
    </w:p>
    <w:p w14:paraId="0B9AB51D" w14:textId="77777777" w:rsidR="00577C45" w:rsidRPr="00577C45" w:rsidRDefault="00577C45" w:rsidP="00A15B81">
      <w:pPr>
        <w:pStyle w:val="ListParagraph"/>
        <w:numPr>
          <w:ilvl w:val="0"/>
          <w:numId w:val="3"/>
        </w:numPr>
        <w:jc w:val="both"/>
        <w:rPr>
          <w:bCs/>
          <w:u w:val="single"/>
        </w:rPr>
      </w:pPr>
      <w:r>
        <w:t xml:space="preserve">aizsardzības ministrs </w:t>
      </w:r>
      <w:r w:rsidRPr="00577C45">
        <w:rPr>
          <w:b/>
        </w:rPr>
        <w:t>Andris Sprūds</w:t>
      </w:r>
      <w:r w:rsidR="005C5D0D" w:rsidRPr="00084D0D">
        <w:t xml:space="preserve"> </w:t>
      </w:r>
    </w:p>
    <w:p w14:paraId="4922D27B" w14:textId="77777777" w:rsidR="00577C45" w:rsidRPr="00577C45" w:rsidRDefault="00577C45" w:rsidP="00577C45">
      <w:pPr>
        <w:pStyle w:val="ListParagraph"/>
        <w:numPr>
          <w:ilvl w:val="0"/>
          <w:numId w:val="3"/>
        </w:numPr>
        <w:jc w:val="both"/>
        <w:rPr>
          <w:bCs/>
          <w:u w:val="single"/>
        </w:rPr>
      </w:pPr>
      <w:r>
        <w:t xml:space="preserve">Aizsardzības ministrijas </w:t>
      </w:r>
      <w:r w:rsidRPr="00944B6D">
        <w:rPr>
          <w:rFonts w:eastAsia="Times New Roman" w:cs="Times New Roman"/>
        </w:rPr>
        <w:t>Krīzes vadības departamenta direktors</w:t>
      </w:r>
      <w:r>
        <w:rPr>
          <w:rFonts w:eastAsia="Times New Roman" w:cs="Times New Roman"/>
        </w:rPr>
        <w:t xml:space="preserve"> </w:t>
      </w:r>
      <w:r w:rsidRPr="00577C45">
        <w:rPr>
          <w:rFonts w:eastAsia="Times New Roman" w:cs="Times New Roman"/>
          <w:b/>
        </w:rPr>
        <w:t xml:space="preserve">Aigars </w:t>
      </w:r>
      <w:proofErr w:type="spellStart"/>
      <w:r w:rsidRPr="00577C45">
        <w:rPr>
          <w:rFonts w:eastAsia="Times New Roman" w:cs="Times New Roman"/>
          <w:b/>
        </w:rPr>
        <w:t>Mikiško</w:t>
      </w:r>
      <w:proofErr w:type="spellEnd"/>
    </w:p>
    <w:p w14:paraId="57F19452" w14:textId="77777777" w:rsidR="00577C45" w:rsidRPr="00577C45" w:rsidRDefault="00577C45" w:rsidP="00577C45">
      <w:pPr>
        <w:pStyle w:val="ListParagraph"/>
        <w:numPr>
          <w:ilvl w:val="0"/>
          <w:numId w:val="3"/>
        </w:numPr>
        <w:jc w:val="both"/>
        <w:rPr>
          <w:bCs/>
          <w:u w:val="single"/>
        </w:rPr>
      </w:pPr>
      <w:r>
        <w:rPr>
          <w:rFonts w:eastAsia="Times New Roman" w:cs="Times New Roman"/>
        </w:rPr>
        <w:t>Nacionālo bruņoto spēku (</w:t>
      </w:r>
      <w:r w:rsidRPr="00944B6D">
        <w:rPr>
          <w:rFonts w:eastAsia="Times New Roman" w:cs="Times New Roman"/>
        </w:rPr>
        <w:t>NBS</w:t>
      </w:r>
      <w:r>
        <w:rPr>
          <w:rFonts w:eastAsia="Times New Roman" w:cs="Times New Roman"/>
        </w:rPr>
        <w:t>)</w:t>
      </w:r>
      <w:r w:rsidRPr="00944B6D">
        <w:rPr>
          <w:rFonts w:eastAsia="Times New Roman" w:cs="Times New Roman"/>
        </w:rPr>
        <w:t xml:space="preserve"> komandieris</w:t>
      </w:r>
      <w:r>
        <w:rPr>
          <w:rFonts w:eastAsia="Times New Roman" w:cs="Times New Roman"/>
        </w:rPr>
        <w:t>,</w:t>
      </w:r>
      <w:r w:rsidRPr="00944B6D">
        <w:rPr>
          <w:rFonts w:eastAsia="Times New Roman" w:cs="Times New Roman"/>
        </w:rPr>
        <w:t xml:space="preserve"> ģenerālleitnants</w:t>
      </w:r>
      <w:r>
        <w:rPr>
          <w:rFonts w:eastAsia="Times New Roman" w:cs="Times New Roman"/>
        </w:rPr>
        <w:t xml:space="preserve"> </w:t>
      </w:r>
      <w:r w:rsidRPr="00070283">
        <w:rPr>
          <w:rFonts w:eastAsia="Times New Roman" w:cs="Times New Roman"/>
          <w:b/>
        </w:rPr>
        <w:t>Leonīds Kalniņš</w:t>
      </w:r>
    </w:p>
    <w:p w14:paraId="69D3ED3F" w14:textId="77777777" w:rsidR="00577C45" w:rsidRPr="00577C45" w:rsidRDefault="00577C45" w:rsidP="00577C45">
      <w:pPr>
        <w:pStyle w:val="ListParagraph"/>
        <w:numPr>
          <w:ilvl w:val="0"/>
          <w:numId w:val="3"/>
        </w:numPr>
        <w:jc w:val="both"/>
        <w:rPr>
          <w:bCs/>
        </w:rPr>
      </w:pPr>
      <w:r>
        <w:rPr>
          <w:bCs/>
        </w:rPr>
        <w:t xml:space="preserve">Zemessardzes komandieris, brigādes ģenerālis </w:t>
      </w:r>
      <w:r w:rsidRPr="00070283">
        <w:rPr>
          <w:rFonts w:eastAsia="Times New Roman" w:cs="Times New Roman"/>
          <w:b/>
        </w:rPr>
        <w:t>Kaspars Pudāns</w:t>
      </w:r>
    </w:p>
    <w:p w14:paraId="02417377" w14:textId="77777777" w:rsidR="00577C45" w:rsidRPr="00070283" w:rsidRDefault="00577C45" w:rsidP="00577C45">
      <w:pPr>
        <w:numPr>
          <w:ilvl w:val="0"/>
          <w:numId w:val="7"/>
        </w:numPr>
        <w:rPr>
          <w:rFonts w:eastAsia="Times New Roman"/>
          <w:b/>
          <w:szCs w:val="24"/>
        </w:rPr>
      </w:pPr>
      <w:r>
        <w:rPr>
          <w:rFonts w:eastAsia="Times New Roman"/>
          <w:szCs w:val="24"/>
          <w:lang w:eastAsia="lv-LV"/>
        </w:rPr>
        <w:t>NBS</w:t>
      </w:r>
      <w:r w:rsidR="00070283">
        <w:rPr>
          <w:rFonts w:eastAsia="Times New Roman"/>
          <w:szCs w:val="24"/>
          <w:lang w:eastAsia="lv-LV"/>
        </w:rPr>
        <w:t xml:space="preserve"> </w:t>
      </w:r>
      <w:r w:rsidR="00070283">
        <w:t>Sauszemes spēku Mehanizētās kājnieku brigādes komandieris,</w:t>
      </w:r>
      <w:r>
        <w:rPr>
          <w:rFonts w:eastAsia="Times New Roman"/>
          <w:szCs w:val="24"/>
          <w:lang w:eastAsia="lv-LV"/>
        </w:rPr>
        <w:t xml:space="preserve"> pulkvedis </w:t>
      </w:r>
      <w:r w:rsidRPr="00070283">
        <w:rPr>
          <w:rFonts w:eastAsia="Times New Roman"/>
          <w:b/>
          <w:szCs w:val="24"/>
          <w:lang w:eastAsia="lv-LV"/>
        </w:rPr>
        <w:t xml:space="preserve">Oskars </w:t>
      </w:r>
      <w:proofErr w:type="spellStart"/>
      <w:r w:rsidRPr="00070283">
        <w:rPr>
          <w:rFonts w:eastAsia="Times New Roman"/>
          <w:b/>
          <w:szCs w:val="24"/>
          <w:lang w:eastAsia="lv-LV"/>
        </w:rPr>
        <w:t>Kudlis</w:t>
      </w:r>
      <w:proofErr w:type="spellEnd"/>
    </w:p>
    <w:p w14:paraId="23F74D16" w14:textId="77777777" w:rsidR="00577C45" w:rsidRPr="00577C45" w:rsidRDefault="005C5D0D" w:rsidP="00577C45">
      <w:pPr>
        <w:pStyle w:val="ListParagraph"/>
        <w:numPr>
          <w:ilvl w:val="0"/>
          <w:numId w:val="3"/>
        </w:numPr>
        <w:jc w:val="both"/>
        <w:rPr>
          <w:bCs/>
          <w:u w:val="single"/>
        </w:rPr>
      </w:pPr>
      <w:r w:rsidRPr="00084D0D">
        <w:t xml:space="preserve">Ārlietu ministrijas </w:t>
      </w:r>
      <w:r w:rsidR="00577C45">
        <w:t xml:space="preserve">parlamentārais sekretārs </w:t>
      </w:r>
      <w:r w:rsidR="00577C45" w:rsidRPr="00070283">
        <w:rPr>
          <w:rFonts w:eastAsia="Times New Roman" w:cs="Times New Roman"/>
          <w:b/>
        </w:rPr>
        <w:t xml:space="preserve">Reinis </w:t>
      </w:r>
      <w:proofErr w:type="spellStart"/>
      <w:r w:rsidR="00577C45" w:rsidRPr="00070283">
        <w:rPr>
          <w:rFonts w:eastAsia="Times New Roman" w:cs="Times New Roman"/>
          <w:b/>
        </w:rPr>
        <w:t>Brusbārdis</w:t>
      </w:r>
      <w:proofErr w:type="spellEnd"/>
    </w:p>
    <w:p w14:paraId="615508F4" w14:textId="77777777" w:rsidR="00577C45" w:rsidRPr="00D622B7" w:rsidRDefault="00577C45" w:rsidP="00577C45">
      <w:pPr>
        <w:numPr>
          <w:ilvl w:val="0"/>
          <w:numId w:val="6"/>
        </w:numPr>
        <w:contextualSpacing/>
        <w:rPr>
          <w:rFonts w:eastAsia="Times New Roman"/>
          <w:szCs w:val="24"/>
        </w:rPr>
      </w:pPr>
      <w:r w:rsidRPr="00084D0D">
        <w:t>Ārlietu ministrijas</w:t>
      </w:r>
      <w:r w:rsidRPr="00D622B7">
        <w:rPr>
          <w:rFonts w:eastAsia="Times New Roman"/>
          <w:szCs w:val="24"/>
        </w:rPr>
        <w:t xml:space="preserve"> Drošības politikas departamenta direktors</w:t>
      </w:r>
      <w:r>
        <w:rPr>
          <w:rFonts w:eastAsia="Times New Roman"/>
          <w:szCs w:val="24"/>
        </w:rPr>
        <w:t xml:space="preserve"> </w:t>
      </w:r>
      <w:r w:rsidRPr="00070283">
        <w:rPr>
          <w:rFonts w:eastAsia="Times New Roman"/>
          <w:b/>
          <w:szCs w:val="24"/>
        </w:rPr>
        <w:t xml:space="preserve">Raimonds </w:t>
      </w:r>
      <w:proofErr w:type="spellStart"/>
      <w:r w:rsidRPr="00070283">
        <w:rPr>
          <w:rFonts w:eastAsia="Times New Roman"/>
          <w:b/>
          <w:szCs w:val="24"/>
        </w:rPr>
        <w:t>Oškalns</w:t>
      </w:r>
      <w:proofErr w:type="spellEnd"/>
    </w:p>
    <w:p w14:paraId="16455FD2" w14:textId="77777777" w:rsidR="00577C45" w:rsidRPr="00D622B7" w:rsidRDefault="00577C45" w:rsidP="00577C45">
      <w:pPr>
        <w:numPr>
          <w:ilvl w:val="0"/>
          <w:numId w:val="6"/>
        </w:numPr>
        <w:contextualSpacing/>
        <w:rPr>
          <w:rFonts w:ascii="Calibri" w:eastAsia="Times New Roman" w:hAnsi="Calibri" w:cs="Calibri"/>
          <w:sz w:val="22"/>
        </w:rPr>
      </w:pPr>
      <w:r w:rsidRPr="00084D0D">
        <w:t>Ārlietu ministrijas</w:t>
      </w:r>
      <w:r w:rsidRPr="00D622B7">
        <w:rPr>
          <w:rFonts w:eastAsia="Times New Roman"/>
          <w:szCs w:val="24"/>
        </w:rPr>
        <w:t xml:space="preserve"> Starptautisko tiesību nodaļas vadītājs</w:t>
      </w:r>
      <w:r>
        <w:rPr>
          <w:rFonts w:eastAsia="Times New Roman"/>
          <w:szCs w:val="24"/>
        </w:rPr>
        <w:t xml:space="preserve"> </w:t>
      </w:r>
      <w:r w:rsidRPr="00070283">
        <w:rPr>
          <w:rFonts w:eastAsia="Times New Roman"/>
          <w:b/>
          <w:szCs w:val="24"/>
        </w:rPr>
        <w:t>Arnis Lauva</w:t>
      </w:r>
    </w:p>
    <w:p w14:paraId="7E79B355" w14:textId="77777777" w:rsidR="00577C45" w:rsidRDefault="00577C45" w:rsidP="00264D9E">
      <w:pPr>
        <w:jc w:val="both"/>
        <w:rPr>
          <w:bCs/>
          <w:u w:val="single"/>
        </w:rPr>
      </w:pPr>
    </w:p>
    <w:p w14:paraId="1DE1BEFD" w14:textId="77777777" w:rsidR="005C5D0D" w:rsidRDefault="005C5D0D" w:rsidP="00264D9E">
      <w:pPr>
        <w:jc w:val="both"/>
        <w:rPr>
          <w:bCs/>
          <w:u w:val="single"/>
        </w:rPr>
      </w:pPr>
      <w:r>
        <w:rPr>
          <w:bCs/>
          <w:u w:val="single"/>
        </w:rPr>
        <w:t>citas personas:</w:t>
      </w:r>
    </w:p>
    <w:p w14:paraId="7868B42B" w14:textId="77777777" w:rsidR="00264D9E" w:rsidRDefault="00264D9E" w:rsidP="005C5D0D">
      <w:pPr>
        <w:pStyle w:val="ListParagraph"/>
        <w:numPr>
          <w:ilvl w:val="0"/>
          <w:numId w:val="4"/>
        </w:numPr>
        <w:jc w:val="both"/>
        <w:rPr>
          <w:rStyle w:val="Strong"/>
          <w:b w:val="0"/>
        </w:rPr>
      </w:pPr>
      <w:r w:rsidRPr="005C5D0D">
        <w:rPr>
          <w:rStyle w:val="Strong"/>
          <w:b w:val="0"/>
        </w:rPr>
        <w:t>Saeimas Aizsardzības, iekšlietu un korupcijas novēršanas</w:t>
      </w:r>
      <w:r w:rsidR="001D3943" w:rsidRPr="005C5D0D">
        <w:rPr>
          <w:rStyle w:val="Strong"/>
          <w:b w:val="0"/>
        </w:rPr>
        <w:t xml:space="preserve"> komisijas vecākā konsultante </w:t>
      </w:r>
      <w:r w:rsidR="00352174">
        <w:rPr>
          <w:rStyle w:val="Strong"/>
        </w:rPr>
        <w:t xml:space="preserve">Ieva </w:t>
      </w:r>
      <w:proofErr w:type="spellStart"/>
      <w:r w:rsidR="00333AD3" w:rsidRPr="00F60A5C">
        <w:rPr>
          <w:rStyle w:val="Strong"/>
        </w:rPr>
        <w:t>Barvika</w:t>
      </w:r>
      <w:proofErr w:type="spellEnd"/>
      <w:r w:rsidR="00333AD3" w:rsidRPr="005C5D0D">
        <w:rPr>
          <w:rStyle w:val="Strong"/>
          <w:b w:val="0"/>
        </w:rPr>
        <w:t xml:space="preserve"> un konsultante </w:t>
      </w:r>
      <w:r w:rsidR="00352174">
        <w:rPr>
          <w:rStyle w:val="Strong"/>
        </w:rPr>
        <w:t xml:space="preserve">Inese </w:t>
      </w:r>
      <w:r w:rsidR="00333AD3" w:rsidRPr="00F60A5C">
        <w:rPr>
          <w:rStyle w:val="Strong"/>
        </w:rPr>
        <w:t>Silabriede</w:t>
      </w:r>
    </w:p>
    <w:p w14:paraId="63D4C1AA" w14:textId="77777777" w:rsidR="00264D9E" w:rsidRDefault="00264D9E" w:rsidP="00264D9E">
      <w:pPr>
        <w:pStyle w:val="ListParagraph"/>
        <w:numPr>
          <w:ilvl w:val="0"/>
          <w:numId w:val="4"/>
        </w:numPr>
        <w:jc w:val="both"/>
        <w:rPr>
          <w:rStyle w:val="Strong"/>
          <w:b w:val="0"/>
        </w:rPr>
      </w:pPr>
      <w:r w:rsidRPr="005C5D0D">
        <w:rPr>
          <w:rStyle w:val="Strong"/>
          <w:b w:val="0"/>
        </w:rPr>
        <w:t xml:space="preserve">Saeimas </w:t>
      </w:r>
      <w:r w:rsidR="001D3943" w:rsidRPr="005C5D0D">
        <w:rPr>
          <w:rStyle w:val="Strong"/>
          <w:b w:val="0"/>
        </w:rPr>
        <w:t>Ārlietu komisijas vecākā k</w:t>
      </w:r>
      <w:r w:rsidR="00F60A5C">
        <w:rPr>
          <w:rStyle w:val="Strong"/>
          <w:b w:val="0"/>
        </w:rPr>
        <w:t xml:space="preserve">onsultante </w:t>
      </w:r>
      <w:r w:rsidR="00C241FE">
        <w:rPr>
          <w:rStyle w:val="Strong"/>
        </w:rPr>
        <w:t xml:space="preserve">Anita </w:t>
      </w:r>
      <w:r w:rsidR="00333AD3" w:rsidRPr="00F60A5C">
        <w:rPr>
          <w:rStyle w:val="Strong"/>
        </w:rPr>
        <w:t>Ābola</w:t>
      </w:r>
      <w:r w:rsidR="00C241FE">
        <w:rPr>
          <w:rStyle w:val="Strong"/>
          <w:b w:val="0"/>
        </w:rPr>
        <w:t>, konsultants</w:t>
      </w:r>
      <w:r w:rsidR="00333AD3" w:rsidRPr="005C5D0D">
        <w:rPr>
          <w:rStyle w:val="Strong"/>
          <w:b w:val="0"/>
        </w:rPr>
        <w:t xml:space="preserve"> </w:t>
      </w:r>
      <w:r w:rsidR="00C241FE">
        <w:rPr>
          <w:rStyle w:val="Strong"/>
        </w:rPr>
        <w:t xml:space="preserve">Artūrs </w:t>
      </w:r>
      <w:proofErr w:type="spellStart"/>
      <w:r w:rsidR="00F60A5C" w:rsidRPr="00F60A5C">
        <w:rPr>
          <w:rStyle w:val="Strong"/>
        </w:rPr>
        <w:t>Jefimovs</w:t>
      </w:r>
      <w:proofErr w:type="spellEnd"/>
      <w:r w:rsidR="00F60A5C">
        <w:rPr>
          <w:rStyle w:val="Strong"/>
          <w:b w:val="0"/>
        </w:rPr>
        <w:t xml:space="preserve"> </w:t>
      </w:r>
      <w:r w:rsidR="00577C45">
        <w:rPr>
          <w:rStyle w:val="Strong"/>
          <w:b w:val="0"/>
        </w:rPr>
        <w:t xml:space="preserve">un </w:t>
      </w:r>
      <w:r w:rsidR="00F60A5C">
        <w:rPr>
          <w:rStyle w:val="Strong"/>
          <w:b w:val="0"/>
        </w:rPr>
        <w:t xml:space="preserve">tehniskā sekretāre </w:t>
      </w:r>
      <w:r w:rsidR="00C241FE">
        <w:rPr>
          <w:rStyle w:val="Strong"/>
        </w:rPr>
        <w:t xml:space="preserve">Dace </w:t>
      </w:r>
      <w:r w:rsidR="005C5D0D" w:rsidRPr="00F60A5C">
        <w:rPr>
          <w:rStyle w:val="Strong"/>
        </w:rPr>
        <w:t>Dobele</w:t>
      </w:r>
    </w:p>
    <w:p w14:paraId="74169443" w14:textId="77777777" w:rsidR="00577C45" w:rsidRPr="00577C45" w:rsidRDefault="00577C45" w:rsidP="005C5D0D">
      <w:pPr>
        <w:pStyle w:val="ListParagraph"/>
        <w:numPr>
          <w:ilvl w:val="0"/>
          <w:numId w:val="4"/>
        </w:numPr>
        <w:jc w:val="both"/>
        <w:rPr>
          <w:bCs/>
        </w:rPr>
      </w:pPr>
      <w:r>
        <w:rPr>
          <w:bCs/>
        </w:rPr>
        <w:t xml:space="preserve">Saeimas Nacionālās drošības komisijas vecākā konsultante </w:t>
      </w:r>
      <w:r w:rsidRPr="00577C45">
        <w:rPr>
          <w:b/>
          <w:bCs/>
        </w:rPr>
        <w:t>Sandra Bumbiere</w:t>
      </w:r>
      <w:r>
        <w:rPr>
          <w:bCs/>
        </w:rPr>
        <w:t xml:space="preserve"> un konsultante </w:t>
      </w:r>
      <w:r w:rsidRPr="00577C45">
        <w:rPr>
          <w:b/>
          <w:bCs/>
        </w:rPr>
        <w:t xml:space="preserve">Laila </w:t>
      </w:r>
      <w:proofErr w:type="spellStart"/>
      <w:r w:rsidRPr="00577C45">
        <w:rPr>
          <w:b/>
          <w:bCs/>
        </w:rPr>
        <w:t>Timrota</w:t>
      </w:r>
      <w:proofErr w:type="spellEnd"/>
    </w:p>
    <w:p w14:paraId="2142B1B2" w14:textId="77777777" w:rsidR="005C5D0D" w:rsidRPr="00F60A5C" w:rsidRDefault="005C5D0D" w:rsidP="005C5D0D">
      <w:pPr>
        <w:pStyle w:val="ListParagraph"/>
        <w:numPr>
          <w:ilvl w:val="0"/>
          <w:numId w:val="4"/>
        </w:numPr>
        <w:jc w:val="both"/>
        <w:rPr>
          <w:bCs/>
        </w:rPr>
      </w:pPr>
      <w:r w:rsidRPr="00084D0D">
        <w:t>S</w:t>
      </w:r>
      <w:r w:rsidR="00070283">
        <w:t>aeimas Juridiskā biroja juridiskais padomnieks</w:t>
      </w:r>
      <w:r w:rsidRPr="00084D0D">
        <w:t xml:space="preserve"> </w:t>
      </w:r>
      <w:r w:rsidR="00070283">
        <w:rPr>
          <w:b/>
        </w:rPr>
        <w:t xml:space="preserve">Mārtiņš </w:t>
      </w:r>
      <w:proofErr w:type="spellStart"/>
      <w:r w:rsidR="00070283">
        <w:rPr>
          <w:b/>
        </w:rPr>
        <w:t>Birģelis</w:t>
      </w:r>
      <w:proofErr w:type="spellEnd"/>
    </w:p>
    <w:p w14:paraId="16A7CE1C" w14:textId="77777777" w:rsidR="002B6E8C" w:rsidRDefault="002B6E8C" w:rsidP="00264D9E">
      <w:pPr>
        <w:jc w:val="both"/>
        <w:rPr>
          <w:b/>
          <w:bCs/>
        </w:rPr>
      </w:pPr>
    </w:p>
    <w:p w14:paraId="3E9AD6D9" w14:textId="0001F47B" w:rsidR="00264D9E" w:rsidRDefault="00264D9E" w:rsidP="00264D9E">
      <w:pPr>
        <w:jc w:val="both"/>
      </w:pPr>
      <w:r>
        <w:rPr>
          <w:b/>
          <w:bCs/>
        </w:rPr>
        <w:t xml:space="preserve">Sēdi vada: </w:t>
      </w:r>
      <w:r w:rsidR="00070625">
        <w:rPr>
          <w:rStyle w:val="Strong"/>
          <w:b w:val="0"/>
        </w:rPr>
        <w:t>Ārlietu</w:t>
      </w:r>
      <w:r w:rsidRPr="001D3943">
        <w:rPr>
          <w:rStyle w:val="Strong"/>
          <w:b w:val="0"/>
        </w:rPr>
        <w:t xml:space="preserve"> komisijas priekšsēdētājs </w:t>
      </w:r>
      <w:r w:rsidR="00070625">
        <w:rPr>
          <w:rStyle w:val="Strong"/>
          <w:b w:val="0"/>
        </w:rPr>
        <w:t>R.Kols</w:t>
      </w:r>
    </w:p>
    <w:p w14:paraId="55311208" w14:textId="77777777" w:rsidR="00264D9E" w:rsidRDefault="00264D9E" w:rsidP="00264D9E">
      <w:pPr>
        <w:jc w:val="both"/>
        <w:rPr>
          <w:b/>
          <w:bCs/>
        </w:rPr>
      </w:pPr>
      <w:r>
        <w:rPr>
          <w:b/>
          <w:bCs/>
        </w:rPr>
        <w:t>Sēdi protokolē:</w:t>
      </w:r>
      <w:r>
        <w:t xml:space="preserve"> </w:t>
      </w:r>
      <w:r w:rsidR="00333AD3">
        <w:rPr>
          <w:bCs/>
        </w:rPr>
        <w:t>I.Silabriede</w:t>
      </w:r>
    </w:p>
    <w:p w14:paraId="568D9685" w14:textId="77777777" w:rsidR="0021668C" w:rsidRDefault="00070283" w:rsidP="0021668C">
      <w:pPr>
        <w:jc w:val="both"/>
        <w:rPr>
          <w:rFonts w:eastAsia="Times New Roman"/>
          <w:bCs/>
        </w:rPr>
      </w:pPr>
      <w:r>
        <w:rPr>
          <w:b/>
          <w:bCs/>
        </w:rPr>
        <w:t>Sēdes veids:</w:t>
      </w:r>
      <w:r w:rsidR="0021668C">
        <w:rPr>
          <w:bCs/>
        </w:rPr>
        <w:t xml:space="preserve"> sēdes atklātā daļa</w:t>
      </w:r>
    </w:p>
    <w:p w14:paraId="10D44F73" w14:textId="77777777" w:rsidR="0027673D" w:rsidRDefault="0027673D" w:rsidP="00264D9E">
      <w:pPr>
        <w:jc w:val="both"/>
        <w:rPr>
          <w:b/>
          <w:bCs/>
        </w:rPr>
      </w:pPr>
    </w:p>
    <w:p w14:paraId="3BF8AE2B" w14:textId="226058CE" w:rsidR="0027673D" w:rsidRDefault="0027673D" w:rsidP="00264D9E">
      <w:pPr>
        <w:jc w:val="both"/>
        <w:rPr>
          <w:b/>
          <w:bCs/>
        </w:rPr>
      </w:pPr>
    </w:p>
    <w:p w14:paraId="653BA2F6" w14:textId="3BE7A630" w:rsidR="00E40D21" w:rsidRDefault="00E40D21" w:rsidP="00264D9E">
      <w:pPr>
        <w:jc w:val="both"/>
        <w:rPr>
          <w:b/>
          <w:bCs/>
        </w:rPr>
      </w:pPr>
    </w:p>
    <w:p w14:paraId="40DF4BB7" w14:textId="516881DF" w:rsidR="00E40D21" w:rsidRDefault="00E40D21" w:rsidP="00264D9E">
      <w:pPr>
        <w:jc w:val="both"/>
        <w:rPr>
          <w:b/>
          <w:bCs/>
        </w:rPr>
      </w:pPr>
    </w:p>
    <w:p w14:paraId="314B3269" w14:textId="2CD9BD4A" w:rsidR="00E40D21" w:rsidRDefault="00E40D21" w:rsidP="00264D9E">
      <w:pPr>
        <w:jc w:val="both"/>
        <w:rPr>
          <w:b/>
          <w:bCs/>
        </w:rPr>
      </w:pPr>
    </w:p>
    <w:p w14:paraId="383F7CE0" w14:textId="76A671AB" w:rsidR="00E40D21" w:rsidRDefault="00E40D21" w:rsidP="00264D9E">
      <w:pPr>
        <w:jc w:val="both"/>
        <w:rPr>
          <w:b/>
          <w:bCs/>
        </w:rPr>
      </w:pPr>
    </w:p>
    <w:p w14:paraId="6A639438" w14:textId="77777777" w:rsidR="00E40D21" w:rsidRDefault="00E40D21" w:rsidP="00264D9E">
      <w:pPr>
        <w:jc w:val="both"/>
        <w:rPr>
          <w:b/>
          <w:bCs/>
        </w:rPr>
      </w:pPr>
    </w:p>
    <w:p w14:paraId="4E3E74B9" w14:textId="77777777" w:rsidR="00264D9E" w:rsidRDefault="00264D9E" w:rsidP="0087467D">
      <w:pPr>
        <w:ind w:firstLine="340"/>
        <w:jc w:val="both"/>
        <w:rPr>
          <w:b/>
          <w:bCs/>
        </w:rPr>
      </w:pPr>
      <w:r w:rsidRPr="00B741B4">
        <w:rPr>
          <w:b/>
          <w:bCs/>
        </w:rPr>
        <w:lastRenderedPageBreak/>
        <w:t>DARBA KĀRTĪBA</w:t>
      </w:r>
    </w:p>
    <w:p w14:paraId="4D10B386" w14:textId="77777777" w:rsidR="00F7194F" w:rsidRPr="0087467D" w:rsidRDefault="00E36A70" w:rsidP="0087467D">
      <w:pPr>
        <w:ind w:firstLine="340"/>
        <w:jc w:val="both"/>
        <w:rPr>
          <w:rFonts w:eastAsia="Times New Roman"/>
          <w:b/>
        </w:rPr>
      </w:pPr>
      <w:r>
        <w:rPr>
          <w:b/>
        </w:rPr>
        <w:t xml:space="preserve">1. </w:t>
      </w:r>
      <w:r w:rsidR="00F7194F" w:rsidRPr="00F7194F">
        <w:rPr>
          <w:b/>
        </w:rPr>
        <w:t>Par Lat</w:t>
      </w:r>
      <w:r w:rsidR="00F7194F">
        <w:rPr>
          <w:b/>
        </w:rPr>
        <w:t>vijas dalību Konvencijā par kāj</w:t>
      </w:r>
      <w:r w:rsidR="00F7194F" w:rsidRPr="00F7194F">
        <w:rPr>
          <w:b/>
        </w:rPr>
        <w:t xml:space="preserve">nieku mīnu lietošanas, uzglabāšanas un ražošanas </w:t>
      </w:r>
      <w:r w:rsidR="00F7194F" w:rsidRPr="0087467D">
        <w:rPr>
          <w:b/>
        </w:rPr>
        <w:t>aizliegumu un iznīcināšanu.</w:t>
      </w:r>
    </w:p>
    <w:p w14:paraId="14C3FF1D" w14:textId="77777777" w:rsidR="00E36A70" w:rsidRPr="00E36A70" w:rsidRDefault="00E36A70" w:rsidP="0087467D">
      <w:pPr>
        <w:autoSpaceDE w:val="0"/>
        <w:autoSpaceDN w:val="0"/>
        <w:adjustRightInd w:val="0"/>
        <w:ind w:firstLine="340"/>
        <w:rPr>
          <w:b/>
        </w:rPr>
      </w:pPr>
      <w:r w:rsidRPr="00E36A70">
        <w:rPr>
          <w:b/>
        </w:rPr>
        <w:t>2. Par Latvijas dalību Konvencijā un ārējās robežas aizsardzību.</w:t>
      </w:r>
    </w:p>
    <w:p w14:paraId="3E1EB06F" w14:textId="77777777" w:rsidR="00264D9E" w:rsidRDefault="00264D9E" w:rsidP="00264D9E">
      <w:pPr>
        <w:jc w:val="both"/>
        <w:rPr>
          <w:bCs/>
        </w:rPr>
      </w:pPr>
    </w:p>
    <w:p w14:paraId="14980928" w14:textId="77777777" w:rsidR="008068B3" w:rsidRDefault="008068B3" w:rsidP="00264D9E">
      <w:pPr>
        <w:jc w:val="both"/>
        <w:rPr>
          <w:bCs/>
        </w:rPr>
      </w:pPr>
    </w:p>
    <w:p w14:paraId="3FA7E340" w14:textId="4D936642" w:rsidR="00070625" w:rsidRDefault="00070625" w:rsidP="0087467D">
      <w:pPr>
        <w:ind w:firstLine="340"/>
        <w:jc w:val="both"/>
        <w:rPr>
          <w:bCs/>
        </w:rPr>
      </w:pPr>
      <w:r w:rsidRPr="00C7164D">
        <w:rPr>
          <w:b/>
          <w:bCs/>
        </w:rPr>
        <w:t>R.Kols</w:t>
      </w:r>
      <w:r>
        <w:rPr>
          <w:bCs/>
        </w:rPr>
        <w:t xml:space="preserve"> atklāj sēdi Aizsardzības, iekšlietu un korupcijas novēršanas komisijas (turpmāk – AIKNK) un Ārlietu komisijas (turpmāk – ĀK) kopējo sēdi un iepazīstina ar plānoto sēdes darba kārtību un uzaicinātajām Ārlietu ministrijas (turpmāk – ĀM) un Aizsardzības ministrijas (turpmāk – AM) amatpersonām un Nacionālo bruņoto spēku (turpmāk – NBS) pārstāvjiem. Informē, ka viņš vadīs sēdes atklāto daļu, kurā tiks apspriests </w:t>
      </w:r>
      <w:r w:rsidR="0087467D">
        <w:rPr>
          <w:bCs/>
        </w:rPr>
        <w:t xml:space="preserve">pirmais darba kārtības </w:t>
      </w:r>
      <w:r>
        <w:rPr>
          <w:bCs/>
        </w:rPr>
        <w:t>jautājums par Latvijas dalību Konvencijā par kājnieku mīnu lietošanas, uzglabāšanas un ra</w:t>
      </w:r>
      <w:r w:rsidR="0087467D">
        <w:rPr>
          <w:bCs/>
        </w:rPr>
        <w:t>žošanas aizliegumu un iznīcināšanu (turpmāk – Otavas konvencija, Konvencija). Sēdes slēgto daļu vadīs AIKNK priekšsēdētājs R.Bergmanis, un tajā tiks apspriesti dažādi jautājumi saistībā par Latvijas dalību Konvencijā un valsts ārējās robežas aizsardzību.</w:t>
      </w:r>
    </w:p>
    <w:p w14:paraId="2AC6CDC4" w14:textId="5316F63F" w:rsidR="0087467D" w:rsidRPr="00E40D21" w:rsidRDefault="0087467D" w:rsidP="0087467D">
      <w:pPr>
        <w:ind w:firstLine="340"/>
        <w:jc w:val="both"/>
        <w:rPr>
          <w:bCs/>
          <w:i/>
          <w:iCs/>
        </w:rPr>
      </w:pPr>
      <w:r w:rsidRPr="00E40D21">
        <w:rPr>
          <w:bCs/>
          <w:i/>
          <w:iCs/>
        </w:rPr>
        <w:t>AIKNK un ĀK deputātiem nav iebildumu pret piedāvāto sēdes norisi.</w:t>
      </w:r>
    </w:p>
    <w:p w14:paraId="0F43649A" w14:textId="77777777" w:rsidR="00070625" w:rsidRDefault="00070625" w:rsidP="008068B3">
      <w:pPr>
        <w:ind w:firstLine="340"/>
        <w:jc w:val="both"/>
        <w:rPr>
          <w:bCs/>
        </w:rPr>
      </w:pPr>
    </w:p>
    <w:p w14:paraId="3822A936" w14:textId="77777777" w:rsidR="0087467D" w:rsidRPr="00F7194F" w:rsidRDefault="0087467D" w:rsidP="0087467D">
      <w:pPr>
        <w:ind w:firstLine="340"/>
        <w:jc w:val="both"/>
        <w:rPr>
          <w:rFonts w:eastAsia="Times New Roman"/>
          <w:b/>
        </w:rPr>
      </w:pPr>
      <w:r>
        <w:rPr>
          <w:b/>
        </w:rPr>
        <w:t xml:space="preserve">1. </w:t>
      </w:r>
      <w:r w:rsidRPr="00F7194F">
        <w:rPr>
          <w:b/>
        </w:rPr>
        <w:t>Par Lat</w:t>
      </w:r>
      <w:r>
        <w:rPr>
          <w:b/>
        </w:rPr>
        <w:t>vijas dalību Konvencijā par kāj</w:t>
      </w:r>
      <w:r w:rsidRPr="00F7194F">
        <w:rPr>
          <w:b/>
        </w:rPr>
        <w:t>nieku mīnu lietošanas, uzglabāšanas un ražošanas aizliegumu un iznīcināšanu.</w:t>
      </w:r>
    </w:p>
    <w:p w14:paraId="21AE3587" w14:textId="77777777" w:rsidR="00070625" w:rsidRDefault="00070625" w:rsidP="008068B3">
      <w:pPr>
        <w:ind w:firstLine="340"/>
        <w:jc w:val="both"/>
        <w:rPr>
          <w:bCs/>
        </w:rPr>
      </w:pPr>
    </w:p>
    <w:p w14:paraId="56B4BE52" w14:textId="4905CE6B" w:rsidR="00D7327A" w:rsidRDefault="00C7164D" w:rsidP="0087467D">
      <w:pPr>
        <w:ind w:firstLine="340"/>
        <w:jc w:val="both"/>
        <w:rPr>
          <w:bCs/>
        </w:rPr>
      </w:pPr>
      <w:r w:rsidRPr="00C7164D">
        <w:rPr>
          <w:b/>
          <w:bCs/>
        </w:rPr>
        <w:t>R.Kols</w:t>
      </w:r>
      <w:r>
        <w:rPr>
          <w:bCs/>
        </w:rPr>
        <w:t xml:space="preserve"> a</w:t>
      </w:r>
      <w:r w:rsidR="0087467D">
        <w:rPr>
          <w:bCs/>
        </w:rPr>
        <w:t>icina izskatīt jautājumu par Konvenciju, dod vārdu ĀM pārstāvjiem.</w:t>
      </w:r>
    </w:p>
    <w:p w14:paraId="7ECCC0CD" w14:textId="39E83D4A" w:rsidR="0087467D" w:rsidRDefault="0087467D" w:rsidP="0087467D">
      <w:pPr>
        <w:ind w:firstLine="340"/>
        <w:jc w:val="both"/>
        <w:rPr>
          <w:bCs/>
        </w:rPr>
      </w:pPr>
      <w:proofErr w:type="spellStart"/>
      <w:r w:rsidRPr="00C22DF5">
        <w:rPr>
          <w:b/>
        </w:rPr>
        <w:t>R.Brusbārdis</w:t>
      </w:r>
      <w:proofErr w:type="spellEnd"/>
      <w:r>
        <w:rPr>
          <w:bCs/>
        </w:rPr>
        <w:t xml:space="preserve"> izskaidro</w:t>
      </w:r>
      <w:r w:rsidR="00992173">
        <w:rPr>
          <w:bCs/>
        </w:rPr>
        <w:t>, ka Konvencijas atbildība ĀM ir dalīta ar AM, īpaši jautājumos par mīnu veidiem. Būtiski ir visi Konvencijas nosaukumā lietotie vārdi: lietošana, uzglabāšana, ražošana, kā arī izplatīšana.</w:t>
      </w:r>
    </w:p>
    <w:p w14:paraId="3CE76F36" w14:textId="47A23B4B" w:rsidR="0087467D" w:rsidRDefault="00992173" w:rsidP="0087467D">
      <w:pPr>
        <w:ind w:firstLine="340"/>
        <w:jc w:val="both"/>
        <w:rPr>
          <w:bCs/>
        </w:rPr>
      </w:pPr>
      <w:r>
        <w:rPr>
          <w:bCs/>
        </w:rPr>
        <w:t>Komentē Latvijas valsts iespējas apturēt Konvencijas darbību; no juridiskā aspekta moratorija iespēja nepastāv. Izstāšanās no Konvencijas ir Saeimas kompetences jautājums. Izstāšanās process ilgst 6 mēnešus, tas ir komplicēts process. Ir nepieciešama skaidrojošā daļa, kā arī iet caur ANO (Apvienoto Nāciju Organizācija) ģenerālsekretāru, arī caur ANO drošības padomi.</w:t>
      </w:r>
    </w:p>
    <w:p w14:paraId="32F3211B" w14:textId="1A1EE0BD" w:rsidR="00992173" w:rsidRDefault="00992173" w:rsidP="0087467D">
      <w:pPr>
        <w:ind w:firstLine="340"/>
        <w:jc w:val="both"/>
        <w:rPr>
          <w:bCs/>
        </w:rPr>
      </w:pPr>
      <w:r>
        <w:rPr>
          <w:bCs/>
        </w:rPr>
        <w:t xml:space="preserve">Diskusija par iespējamu izstāšanos no Konvencijas pamatā ir notikusi valstīs, kuras robežojas ar Krievijas Federāciju (turpmāk – KF). Visās valstīs ir līdzīgi secinājumi par to, kādēļ šobrīd nav nepieciešamība izstāties no Konvencijas. Uzskata, ka šobrīd </w:t>
      </w:r>
      <w:r w:rsidR="00FC5B6A">
        <w:rPr>
          <w:bCs/>
        </w:rPr>
        <w:t xml:space="preserve">jautājums ir izlemts gan Lietuvā, gan Igaunijā, gan Somijā, bet diskusija par šo tēmu neapstāsies. </w:t>
      </w:r>
    </w:p>
    <w:p w14:paraId="2DA084EF" w14:textId="0E29F72D" w:rsidR="00FC5B6A" w:rsidRDefault="00FC5B6A" w:rsidP="0087467D">
      <w:pPr>
        <w:ind w:firstLine="340"/>
        <w:jc w:val="both"/>
        <w:rPr>
          <w:bCs/>
        </w:rPr>
      </w:pPr>
      <w:r>
        <w:rPr>
          <w:bCs/>
        </w:rPr>
        <w:t xml:space="preserve">Akcentē Kanādas valsts īpašo nozīmi Otavas konvencijas pieņemšanā, tas ir iekšpolitiski svarīgs jautājums. Iesaka nenovērtēt par zemu Kanādas kā mūsu partnera lomu gadījumā, ja </w:t>
      </w:r>
      <w:r w:rsidR="00E40D21">
        <w:rPr>
          <w:bCs/>
        </w:rPr>
        <w:t>m</w:t>
      </w:r>
      <w:r>
        <w:rPr>
          <w:bCs/>
        </w:rPr>
        <w:t xml:space="preserve">ēs nolemjam no Konvencijas izstāties. </w:t>
      </w:r>
    </w:p>
    <w:p w14:paraId="5AC4E4E9" w14:textId="2F2D1A0B" w:rsidR="00FC5B6A" w:rsidRDefault="00FC5B6A" w:rsidP="0087467D">
      <w:pPr>
        <w:ind w:firstLine="340"/>
        <w:jc w:val="both"/>
        <w:rPr>
          <w:bCs/>
        </w:rPr>
      </w:pPr>
      <w:r>
        <w:rPr>
          <w:bCs/>
        </w:rPr>
        <w:t>Jautājumā par starptautisko aspektu informē, ka Konvenciju ievēro visas valstis, kuras to ir parakstījušas. Atzīmē ASV (Amerikas Savienotās Valstis) īpašo situāciju saistībā ar Dienvidkoreju.</w:t>
      </w:r>
    </w:p>
    <w:p w14:paraId="09913790" w14:textId="126F1B7C" w:rsidR="0087467D" w:rsidRDefault="005A0F12" w:rsidP="0087467D">
      <w:pPr>
        <w:ind w:firstLine="340"/>
        <w:jc w:val="both"/>
        <w:rPr>
          <w:bCs/>
        </w:rPr>
      </w:pPr>
      <w:r w:rsidRPr="00FC5B6A">
        <w:rPr>
          <w:b/>
        </w:rPr>
        <w:t>R.Kols</w:t>
      </w:r>
      <w:r w:rsidR="00FC5B6A">
        <w:rPr>
          <w:bCs/>
        </w:rPr>
        <w:t xml:space="preserve"> komentē ASV dažādo administrāciju attieksmi pret Konvenciju. Dod vārdu aizsardzības ministram.</w:t>
      </w:r>
    </w:p>
    <w:p w14:paraId="204B5B77" w14:textId="72C91799" w:rsidR="005A0F12" w:rsidRDefault="005A0F12" w:rsidP="0087467D">
      <w:pPr>
        <w:ind w:firstLine="340"/>
        <w:jc w:val="both"/>
        <w:rPr>
          <w:bCs/>
        </w:rPr>
      </w:pPr>
      <w:r w:rsidRPr="003759ED">
        <w:rPr>
          <w:b/>
        </w:rPr>
        <w:t>A.Sprūds</w:t>
      </w:r>
      <w:r w:rsidR="00FC5B6A">
        <w:rPr>
          <w:bCs/>
        </w:rPr>
        <w:t xml:space="preserve"> uzsver, ka šī komisiju kopsēde Otavas konvencijas jautājumā ir nozīmīga. Uzsver, ka būtisks ir ne tikai Konvencijas jautājums, bet rūpes par to, lai mūsu valsts</w:t>
      </w:r>
      <w:proofErr w:type="gramStart"/>
      <w:r w:rsidR="00FC5B6A">
        <w:rPr>
          <w:bCs/>
        </w:rPr>
        <w:t xml:space="preserve">  </w:t>
      </w:r>
      <w:proofErr w:type="gramEnd"/>
      <w:r w:rsidR="00FC5B6A">
        <w:rPr>
          <w:bCs/>
        </w:rPr>
        <w:t xml:space="preserve">būtu iespējami aizsargātāka. </w:t>
      </w:r>
      <w:r w:rsidR="00D24678">
        <w:rPr>
          <w:bCs/>
        </w:rPr>
        <w:t xml:space="preserve">Šim nolūkam ir izstrādāts valsts aizsardzības plāns, ir arī reģionālie aizsardzības plāni, šobrīd tiek strādāts arī pie militārās </w:t>
      </w:r>
      <w:proofErr w:type="spellStart"/>
      <w:r w:rsidR="00D24678">
        <w:rPr>
          <w:bCs/>
        </w:rPr>
        <w:t>pretmobilitātes</w:t>
      </w:r>
      <w:proofErr w:type="spellEnd"/>
      <w:r w:rsidR="00D24678">
        <w:rPr>
          <w:bCs/>
        </w:rPr>
        <w:t xml:space="preserve"> plāna, kā arī ir citi svarīgi dokumenti valsts aizsardzības jomā. Svarīgi ir runāt ne tikai par mīnām, bet 27 aizsardzības spējām, kuras mums ir jāattīsta. </w:t>
      </w:r>
    </w:p>
    <w:p w14:paraId="279B2B6A" w14:textId="3974042C" w:rsidR="00D24678" w:rsidRDefault="00D24678" w:rsidP="0087467D">
      <w:pPr>
        <w:ind w:firstLine="340"/>
        <w:jc w:val="both"/>
        <w:rPr>
          <w:bCs/>
        </w:rPr>
      </w:pPr>
      <w:r>
        <w:rPr>
          <w:bCs/>
        </w:rPr>
        <w:t xml:space="preserve">Aizsardzības ministra svarīgie pīlāri ir militārais padoms un konsultācijas ar sabiedrotajiem. Svarīgi </w:t>
      </w:r>
      <w:r w:rsidR="00B871B8">
        <w:rPr>
          <w:bCs/>
        </w:rPr>
        <w:t xml:space="preserve">ir </w:t>
      </w:r>
      <w:r>
        <w:rPr>
          <w:bCs/>
        </w:rPr>
        <w:t>mūsu pašu bruņotie sp</w:t>
      </w:r>
      <w:r w:rsidR="00B871B8">
        <w:rPr>
          <w:bCs/>
        </w:rPr>
        <w:t>ēk</w:t>
      </w:r>
      <w:r>
        <w:rPr>
          <w:bCs/>
        </w:rPr>
        <w:t>i un NATO valstu sabiedroto klātbūtne. Šī ir galvenā mūsu atšķirība no Ukrainas situācijas. Uzsver NBS viedokļa un ekspertīzes svarīgumu. Akcentē, ka šobrīd jau ir daudz izdarīts un mēs esam gatavi dažādiem scenārijiem. Notiekošās diskusijas kontekstā akcentē, ka mēs šobrīd esam droši un aizsargāti.</w:t>
      </w:r>
    </w:p>
    <w:p w14:paraId="5BF4F9B7" w14:textId="664A6179" w:rsidR="00D24678" w:rsidRDefault="00D24678" w:rsidP="0087467D">
      <w:pPr>
        <w:ind w:firstLine="340"/>
        <w:jc w:val="both"/>
        <w:rPr>
          <w:bCs/>
        </w:rPr>
      </w:pPr>
      <w:r>
        <w:rPr>
          <w:bCs/>
        </w:rPr>
        <w:lastRenderedPageBreak/>
        <w:t xml:space="preserve">Atzīmē, ka izskatāmajā jautājumā svarīgas </w:t>
      </w:r>
      <w:r w:rsidR="00C07BB5">
        <w:rPr>
          <w:bCs/>
        </w:rPr>
        <w:t xml:space="preserve">ir </w:t>
      </w:r>
      <w:r>
        <w:rPr>
          <w:bCs/>
        </w:rPr>
        <w:t xml:space="preserve">konsultācijas ar mūsu sabiedrotajiem, īpaši </w:t>
      </w:r>
      <w:r w:rsidR="00BE0A43">
        <w:rPr>
          <w:bCs/>
        </w:rPr>
        <w:t xml:space="preserve">tiem, kuri mūsu reģionā atrodas līdzīgā situācijā. Svarīga ir arī to sabiedroto nostāja, kuru bruņotie spēki atrodas Latvijā. Būtisks ir plašākais NATO konteksts. Informē par pagājušajā nedēļā Rīgā notikušo Baltijas valstu aizsardzības ministru sanāksmi. Uzsver Kanādas kā vadošās valsts nozīmi Otavas konvencijas jautājumā. Uzskata, ka, lemjot par iespējamo izstāšanos no Konvencijas, mums ir jāņem vērā sabiedroto viedoklis, kā arī plašākais konteksts – tas, ka visas Eiropas Savienības (ES) un NATO valstis ir šīs Konvencijas dalībnieces. ASV nav formāli, bet ir </w:t>
      </w:r>
      <w:proofErr w:type="spellStart"/>
      <w:r w:rsidR="00BE0A43" w:rsidRPr="00BE0A43">
        <w:rPr>
          <w:bCs/>
          <w:i/>
          <w:iCs/>
        </w:rPr>
        <w:t>de</w:t>
      </w:r>
      <w:proofErr w:type="spellEnd"/>
      <w:r w:rsidR="00BE0A43" w:rsidRPr="00BE0A43">
        <w:rPr>
          <w:bCs/>
          <w:i/>
          <w:iCs/>
        </w:rPr>
        <w:t xml:space="preserve"> </w:t>
      </w:r>
      <w:proofErr w:type="spellStart"/>
      <w:r w:rsidR="00BE0A43" w:rsidRPr="00BE0A43">
        <w:rPr>
          <w:bCs/>
          <w:i/>
          <w:iCs/>
        </w:rPr>
        <w:t>facto</w:t>
      </w:r>
      <w:proofErr w:type="spellEnd"/>
      <w:r w:rsidR="00BE0A43">
        <w:rPr>
          <w:bCs/>
        </w:rPr>
        <w:t>. Ņemot vērā militārās ekspertīzes secinājumus un konsultācijas ar sabiedrotajiem, Latvijai nav pamata izstāties no Otavas konvencijas.</w:t>
      </w:r>
    </w:p>
    <w:p w14:paraId="0505A50E" w14:textId="0C9AE1EF" w:rsidR="005A0F12" w:rsidRDefault="005A0F12" w:rsidP="0087467D">
      <w:pPr>
        <w:ind w:firstLine="340"/>
        <w:jc w:val="both"/>
        <w:rPr>
          <w:bCs/>
        </w:rPr>
      </w:pPr>
      <w:r w:rsidRPr="003759ED">
        <w:rPr>
          <w:b/>
        </w:rPr>
        <w:t>L.Kalniņš</w:t>
      </w:r>
      <w:r w:rsidR="00BE0A43">
        <w:rPr>
          <w:bCs/>
        </w:rPr>
        <w:t xml:space="preserve"> atzīmē, ka ministrs visu izklāstīja no militāri politiskā viedokļa. </w:t>
      </w:r>
      <w:r w:rsidR="003759ED">
        <w:rPr>
          <w:bCs/>
        </w:rPr>
        <w:t>Par detaļām tiks diskutēts sēdes slēgtajā daļā.</w:t>
      </w:r>
    </w:p>
    <w:p w14:paraId="5DE1CB74" w14:textId="6B3B374C" w:rsidR="005A0F12" w:rsidRDefault="005A0F12" w:rsidP="0087467D">
      <w:pPr>
        <w:ind w:firstLine="340"/>
        <w:jc w:val="both"/>
        <w:rPr>
          <w:bCs/>
        </w:rPr>
      </w:pPr>
      <w:r w:rsidRPr="00B871B8">
        <w:rPr>
          <w:b/>
        </w:rPr>
        <w:t>R.Kols</w:t>
      </w:r>
      <w:r w:rsidR="003759ED">
        <w:rPr>
          <w:bCs/>
        </w:rPr>
        <w:t xml:space="preserve"> vēlas plašāku ĀM komentāru par iespējamā izstāšanās procesa kopējo garumu. Dod vārdu Saeimas Juridiskā biroja (turpmāk – JB) pārstāvim par izstāšanās ko Konvencijas procesu Saeimas procedūru skatījumā. </w:t>
      </w:r>
    </w:p>
    <w:p w14:paraId="721821A0" w14:textId="4AB352F3" w:rsidR="005A0F12" w:rsidRDefault="005A0F12" w:rsidP="0087467D">
      <w:pPr>
        <w:ind w:firstLine="340"/>
        <w:jc w:val="both"/>
        <w:rPr>
          <w:bCs/>
        </w:rPr>
      </w:pPr>
      <w:proofErr w:type="spellStart"/>
      <w:r w:rsidRPr="00B871B8">
        <w:rPr>
          <w:b/>
        </w:rPr>
        <w:t>M.Birģelis</w:t>
      </w:r>
      <w:proofErr w:type="spellEnd"/>
      <w:r w:rsidR="003759ED">
        <w:rPr>
          <w:bCs/>
        </w:rPr>
        <w:t xml:space="preserve"> komentē, ka iespējamās darbības ar Otavas konvenciju nosaka divi starptautiskie līgumi: Vīnes konvencija par starptautiskajām līgumtiesībām un pati Otavas konvencija. Atsaucas uz iepriekš minēto, ka izstāšanās ir iespējama, bet nav iespējama apturēšana uz laiku. Atzīmē, ka ir bijuši </w:t>
      </w:r>
      <w:r w:rsidR="00B871B8">
        <w:rPr>
          <w:bCs/>
        </w:rPr>
        <w:t xml:space="preserve">konvenciju </w:t>
      </w:r>
      <w:r w:rsidR="003759ED">
        <w:rPr>
          <w:bCs/>
        </w:rPr>
        <w:t xml:space="preserve">apturēšanas gadījumi, bet tie nav piemērojami attiecībā uz Otavas konvenciju. </w:t>
      </w:r>
    </w:p>
    <w:p w14:paraId="2417A8B2" w14:textId="7263CC51" w:rsidR="003759ED" w:rsidRDefault="003759ED" w:rsidP="0087467D">
      <w:pPr>
        <w:ind w:firstLine="340"/>
        <w:jc w:val="both"/>
        <w:rPr>
          <w:bCs/>
        </w:rPr>
      </w:pPr>
      <w:r>
        <w:rPr>
          <w:bCs/>
        </w:rPr>
        <w:t>Izstāšanās process ir regulēts Konvencij</w:t>
      </w:r>
      <w:r w:rsidR="00F63C4F">
        <w:rPr>
          <w:bCs/>
        </w:rPr>
        <w:t>as</w:t>
      </w:r>
      <w:r>
        <w:rPr>
          <w:bCs/>
        </w:rPr>
        <w:t xml:space="preserve"> </w:t>
      </w:r>
      <w:r w:rsidR="00F63C4F">
        <w:rPr>
          <w:bCs/>
        </w:rPr>
        <w:t>20</w:t>
      </w:r>
      <w:r>
        <w:rPr>
          <w:bCs/>
        </w:rPr>
        <w:t>.</w:t>
      </w:r>
      <w:r w:rsidR="00F63C4F">
        <w:rPr>
          <w:bCs/>
        </w:rPr>
        <w:t xml:space="preserve"> pantā, kur paredzēts 6 mēnešu periods, kā arī nosacījums, ka valstis neatrodas bruņota konflikta situācijā. </w:t>
      </w:r>
    </w:p>
    <w:p w14:paraId="79A235F6" w14:textId="60C3B308" w:rsidR="00F63C4F" w:rsidRDefault="00F63C4F" w:rsidP="0087467D">
      <w:pPr>
        <w:ind w:firstLine="340"/>
        <w:jc w:val="both"/>
        <w:rPr>
          <w:bCs/>
        </w:rPr>
      </w:pPr>
      <w:r>
        <w:rPr>
          <w:bCs/>
        </w:rPr>
        <w:t xml:space="preserve">Jautājumā par Saeimas procedūrām iespējamas izstāšanās no Konvencijas gadījumā, JB vārdā informē, ka tam būtu nepieciešams speciāls likumprojekts, par kuru būtu jānobalso Saeimas deputātiem. Likumprojekts sastāvētu </w:t>
      </w:r>
      <w:proofErr w:type="gramStart"/>
      <w:r>
        <w:rPr>
          <w:bCs/>
        </w:rPr>
        <w:t>no 3 – 4</w:t>
      </w:r>
      <w:proofErr w:type="gramEnd"/>
      <w:r>
        <w:rPr>
          <w:bCs/>
        </w:rPr>
        <w:t xml:space="preserve"> pantiem, kuros ietverta informācija par tā sp</w:t>
      </w:r>
      <w:r w:rsidR="00B871B8">
        <w:rPr>
          <w:bCs/>
        </w:rPr>
        <w:t>ēk</w:t>
      </w:r>
      <w:r>
        <w:rPr>
          <w:bCs/>
        </w:rPr>
        <w:t xml:space="preserve">ā stāšanos, atbildīgajiem par tā paziņošanu u.c. nosacījumi. Procesa virzībai vajadzētu trīs likumprojekta lasījumus, bet atkarībā no deputātu lēmuma iespējami arī divi un steidzamība. Tālāk sekotu ĀM darbs par Saeimas pieņemtā lēmuma paziņošanu. </w:t>
      </w:r>
    </w:p>
    <w:p w14:paraId="49E37A5F" w14:textId="2674F9AB" w:rsidR="005A0F12" w:rsidRDefault="005A0F12" w:rsidP="0087467D">
      <w:pPr>
        <w:ind w:firstLine="340"/>
        <w:jc w:val="both"/>
        <w:rPr>
          <w:bCs/>
        </w:rPr>
      </w:pPr>
      <w:r w:rsidRPr="00B871B8">
        <w:rPr>
          <w:b/>
        </w:rPr>
        <w:t>R.Kols</w:t>
      </w:r>
      <w:r w:rsidR="00F63C4F">
        <w:rPr>
          <w:bCs/>
        </w:rPr>
        <w:t xml:space="preserve"> interesējas par </w:t>
      </w:r>
      <w:r w:rsidR="009557A6">
        <w:rPr>
          <w:bCs/>
        </w:rPr>
        <w:t>šim procesam nepieciešamo laika periodu.</w:t>
      </w:r>
    </w:p>
    <w:p w14:paraId="064D3B1B" w14:textId="29258040" w:rsidR="005A0F12" w:rsidRDefault="005A0F12" w:rsidP="0087467D">
      <w:pPr>
        <w:ind w:firstLine="340"/>
        <w:jc w:val="both"/>
        <w:rPr>
          <w:bCs/>
        </w:rPr>
      </w:pPr>
      <w:r w:rsidRPr="00B871B8">
        <w:rPr>
          <w:b/>
        </w:rPr>
        <w:t>A.Lauva</w:t>
      </w:r>
      <w:r w:rsidR="009557A6">
        <w:rPr>
          <w:bCs/>
        </w:rPr>
        <w:t xml:space="preserve"> informē, ka šajā gadījumā būtu mazliet atšķirīga procedūra. Būtu jāsniedz detaliz</w:t>
      </w:r>
      <w:r w:rsidR="00C07BB5">
        <w:rPr>
          <w:bCs/>
        </w:rPr>
        <w:t>ēts skaidrojums, kas apliecinātu</w:t>
      </w:r>
      <w:r w:rsidR="009557A6">
        <w:rPr>
          <w:bCs/>
        </w:rPr>
        <w:t>, ka ir bijusi analīze no starptautisko tiesību aspekta, kā arī konsultācijas ar Konvencijas dalībvalstīm. Ir jāpamato, ka pirms lēmuma par izstāšanos pieņemšanas ir izdarīts viss iespējamais un konstatēts, ka šis ir vienīgais ceļš, kā nodrošināt savu drošību. Šie procesi varētu prasīt papildu laiku. Nosaukt konkrētus laika termiņus ir sarežģīti.</w:t>
      </w:r>
    </w:p>
    <w:p w14:paraId="1A24D073" w14:textId="7EDCC566" w:rsidR="005A0F12" w:rsidRDefault="005A0F12" w:rsidP="0087467D">
      <w:pPr>
        <w:ind w:firstLine="340"/>
        <w:jc w:val="both"/>
        <w:rPr>
          <w:bCs/>
        </w:rPr>
      </w:pPr>
      <w:r w:rsidRPr="00B871B8">
        <w:rPr>
          <w:b/>
        </w:rPr>
        <w:t>R.Kols</w:t>
      </w:r>
      <w:r w:rsidR="009557A6">
        <w:rPr>
          <w:bCs/>
        </w:rPr>
        <w:t xml:space="preserve"> lūdz komentāru par iespējamu sankciju piemērošanu, jo pati Konvencija tādas neparedz.</w:t>
      </w:r>
    </w:p>
    <w:p w14:paraId="79E96CB9" w14:textId="70CCA1E9" w:rsidR="005A0F12" w:rsidRDefault="005A0F12" w:rsidP="0087467D">
      <w:pPr>
        <w:ind w:firstLine="340"/>
        <w:jc w:val="both"/>
        <w:rPr>
          <w:bCs/>
        </w:rPr>
      </w:pPr>
      <w:proofErr w:type="spellStart"/>
      <w:r w:rsidRPr="00B871B8">
        <w:rPr>
          <w:b/>
        </w:rPr>
        <w:t>R.Brusbārdis</w:t>
      </w:r>
      <w:proofErr w:type="spellEnd"/>
      <w:r w:rsidR="009557A6">
        <w:rPr>
          <w:bCs/>
        </w:rPr>
        <w:t xml:space="preserve"> atzīmē, ka valstij var veidoties reputācijas riski. Sīkāka analīze par militārajiem aspektiem iespējama sēdes slēgtajā daļā. Atzīmē mīnu iegādes un ražošanas jautājumu</w:t>
      </w:r>
      <w:r w:rsidR="00446D4B">
        <w:rPr>
          <w:bCs/>
        </w:rPr>
        <w:t>s.</w:t>
      </w:r>
    </w:p>
    <w:p w14:paraId="756C6C90" w14:textId="74242394" w:rsidR="00446D4B" w:rsidRDefault="00446D4B" w:rsidP="0087467D">
      <w:pPr>
        <w:ind w:firstLine="340"/>
        <w:jc w:val="both"/>
        <w:rPr>
          <w:bCs/>
        </w:rPr>
      </w:pPr>
      <w:r w:rsidRPr="00446D4B">
        <w:rPr>
          <w:bCs/>
          <w:i/>
          <w:iCs/>
        </w:rPr>
        <w:t xml:space="preserve">Notiek diskusija par iespējamiem valsts reputācijas un sankciju riskiem. Jautājumus un viedokļus izsaka </w:t>
      </w:r>
      <w:r w:rsidRPr="00446D4B">
        <w:rPr>
          <w:b/>
          <w:i/>
          <w:iCs/>
        </w:rPr>
        <w:t>I.Mūrniece</w:t>
      </w:r>
      <w:r>
        <w:rPr>
          <w:bCs/>
          <w:i/>
          <w:iCs/>
        </w:rPr>
        <w:t xml:space="preserve">, </w:t>
      </w:r>
      <w:r w:rsidRPr="00446D4B">
        <w:rPr>
          <w:b/>
          <w:i/>
          <w:iCs/>
        </w:rPr>
        <w:t>R.Kols</w:t>
      </w:r>
      <w:r w:rsidRPr="00446D4B">
        <w:rPr>
          <w:bCs/>
          <w:i/>
          <w:iCs/>
        </w:rPr>
        <w:t xml:space="preserve"> un </w:t>
      </w:r>
      <w:r w:rsidRPr="00446D4B">
        <w:rPr>
          <w:b/>
          <w:i/>
          <w:iCs/>
        </w:rPr>
        <w:t>ĀM pārstāvji</w:t>
      </w:r>
      <w:r>
        <w:rPr>
          <w:bCs/>
        </w:rPr>
        <w:t>.</w:t>
      </w:r>
    </w:p>
    <w:p w14:paraId="1E2DBA7A" w14:textId="541366D9" w:rsidR="005A0F12" w:rsidRDefault="005A0F12" w:rsidP="0087467D">
      <w:pPr>
        <w:ind w:firstLine="340"/>
        <w:jc w:val="both"/>
        <w:rPr>
          <w:bCs/>
        </w:rPr>
      </w:pPr>
      <w:r w:rsidRPr="00446D4B">
        <w:rPr>
          <w:b/>
        </w:rPr>
        <w:t>R.Kols</w:t>
      </w:r>
      <w:r w:rsidR="00446D4B">
        <w:rPr>
          <w:bCs/>
        </w:rPr>
        <w:t xml:space="preserve"> aicina ĀM sniegt rakstisku informāciju šajā jautājumā.</w:t>
      </w:r>
    </w:p>
    <w:p w14:paraId="50F4DEF0" w14:textId="53EF363E" w:rsidR="005A0F12" w:rsidRDefault="00446D4B" w:rsidP="0087467D">
      <w:pPr>
        <w:ind w:firstLine="340"/>
        <w:jc w:val="both"/>
        <w:rPr>
          <w:bCs/>
        </w:rPr>
      </w:pPr>
      <w:r>
        <w:rPr>
          <w:bCs/>
        </w:rPr>
        <w:t>Aicina deputātus uzdot jautājumus.</w:t>
      </w:r>
    </w:p>
    <w:p w14:paraId="1B00BE65" w14:textId="77777777" w:rsidR="00446D4B" w:rsidRDefault="00446D4B" w:rsidP="0087467D">
      <w:pPr>
        <w:ind w:firstLine="340"/>
        <w:jc w:val="both"/>
        <w:rPr>
          <w:bCs/>
        </w:rPr>
      </w:pPr>
    </w:p>
    <w:p w14:paraId="5FA0DCA2" w14:textId="093A2627" w:rsidR="005A0F12" w:rsidRDefault="005A0F12" w:rsidP="0087467D">
      <w:pPr>
        <w:ind w:firstLine="340"/>
        <w:jc w:val="both"/>
        <w:rPr>
          <w:b/>
        </w:rPr>
      </w:pPr>
      <w:r w:rsidRPr="00446D4B">
        <w:rPr>
          <w:b/>
        </w:rPr>
        <w:t>Deputātu jautājumi</w:t>
      </w:r>
    </w:p>
    <w:p w14:paraId="16D658AC" w14:textId="77777777" w:rsidR="00E40D21" w:rsidRPr="00446D4B" w:rsidRDefault="00E40D21" w:rsidP="0087467D">
      <w:pPr>
        <w:ind w:firstLine="340"/>
        <w:jc w:val="both"/>
        <w:rPr>
          <w:b/>
        </w:rPr>
      </w:pPr>
    </w:p>
    <w:p w14:paraId="4D2A8123" w14:textId="271B0DDA" w:rsidR="005A0F12" w:rsidRDefault="005A0F12" w:rsidP="0087467D">
      <w:pPr>
        <w:ind w:firstLine="340"/>
        <w:jc w:val="both"/>
        <w:rPr>
          <w:bCs/>
        </w:rPr>
      </w:pPr>
      <w:r w:rsidRPr="00446D4B">
        <w:rPr>
          <w:b/>
        </w:rPr>
        <w:t>I.Mūrniece</w:t>
      </w:r>
      <w:r w:rsidR="00446D4B">
        <w:rPr>
          <w:bCs/>
        </w:rPr>
        <w:t xml:space="preserve"> lūdz plašāku un rakstisku ĀM informāciju par iepriekš aktualizēto jautājumu.</w:t>
      </w:r>
    </w:p>
    <w:p w14:paraId="613750CF" w14:textId="094D7E53" w:rsidR="005A0F12" w:rsidRDefault="005A0F12" w:rsidP="0087467D">
      <w:pPr>
        <w:ind w:firstLine="340"/>
        <w:jc w:val="both"/>
        <w:rPr>
          <w:bCs/>
        </w:rPr>
      </w:pPr>
      <w:proofErr w:type="spellStart"/>
      <w:r w:rsidRPr="00446D4B">
        <w:rPr>
          <w:b/>
        </w:rPr>
        <w:t>R.Brusbārdis</w:t>
      </w:r>
      <w:proofErr w:type="spellEnd"/>
      <w:r w:rsidR="00446D4B">
        <w:rPr>
          <w:bCs/>
        </w:rPr>
        <w:t xml:space="preserve"> apsola sniegt šo informāciju.</w:t>
      </w:r>
    </w:p>
    <w:p w14:paraId="2DC44E11" w14:textId="56A0E116" w:rsidR="005A0F12" w:rsidRDefault="005A0F12" w:rsidP="0087467D">
      <w:pPr>
        <w:ind w:firstLine="340"/>
        <w:jc w:val="both"/>
        <w:rPr>
          <w:bCs/>
        </w:rPr>
      </w:pPr>
      <w:r w:rsidRPr="00446D4B">
        <w:rPr>
          <w:b/>
        </w:rPr>
        <w:t>R.Kols</w:t>
      </w:r>
      <w:r w:rsidR="00446D4B">
        <w:rPr>
          <w:bCs/>
        </w:rPr>
        <w:t xml:space="preserve"> informē, ka informācijas pieprasījuma jautājums tiks konkretizēts pēc sēdes slēgtās daļas.</w:t>
      </w:r>
    </w:p>
    <w:p w14:paraId="1F111ED4" w14:textId="394CF8C4" w:rsidR="005A0F12" w:rsidRDefault="005A0F12" w:rsidP="0087467D">
      <w:pPr>
        <w:ind w:firstLine="340"/>
        <w:jc w:val="both"/>
        <w:rPr>
          <w:bCs/>
        </w:rPr>
      </w:pPr>
      <w:r w:rsidRPr="00D318B4">
        <w:rPr>
          <w:b/>
        </w:rPr>
        <w:t>J.Skrastiņš</w:t>
      </w:r>
      <w:r w:rsidR="00446D4B">
        <w:rPr>
          <w:bCs/>
        </w:rPr>
        <w:t xml:space="preserve"> komentē jautājuma aktualitāti, uzsver valsts drošības garantēšanas svarīgumu. Aicina detalizēt</w:t>
      </w:r>
      <w:r w:rsidR="00D318B4">
        <w:rPr>
          <w:bCs/>
        </w:rPr>
        <w:t>u diskusiju turpināt sēdes slēgtajā daļā.</w:t>
      </w:r>
    </w:p>
    <w:p w14:paraId="69F235B5" w14:textId="1CA1FF13" w:rsidR="005A0F12" w:rsidRDefault="005A0F12" w:rsidP="0087467D">
      <w:pPr>
        <w:ind w:firstLine="340"/>
        <w:jc w:val="both"/>
        <w:rPr>
          <w:bCs/>
        </w:rPr>
      </w:pPr>
      <w:r w:rsidRPr="00D318B4">
        <w:rPr>
          <w:b/>
        </w:rPr>
        <w:t>E.Šnore</w:t>
      </w:r>
      <w:r w:rsidR="00D318B4">
        <w:rPr>
          <w:bCs/>
        </w:rPr>
        <w:t xml:space="preserve"> vēlas JB papildu komentāru par to, ka valsts kara laikā nedrīkst izstāties no Konvencijas. Aktualizē Ukrainas kā valsts, kura šo Konvenciju ir parakstījusi, situāciju.</w:t>
      </w:r>
    </w:p>
    <w:p w14:paraId="5B4B6D68" w14:textId="00E8DE61" w:rsidR="005A0F12" w:rsidRDefault="005A0F12" w:rsidP="0087467D">
      <w:pPr>
        <w:ind w:firstLine="340"/>
        <w:jc w:val="both"/>
        <w:rPr>
          <w:bCs/>
        </w:rPr>
      </w:pPr>
      <w:r w:rsidRPr="00D400B0">
        <w:rPr>
          <w:b/>
        </w:rPr>
        <w:lastRenderedPageBreak/>
        <w:t>A.Sprūds</w:t>
      </w:r>
      <w:r w:rsidR="00D318B4">
        <w:rPr>
          <w:bCs/>
        </w:rPr>
        <w:t xml:space="preserve"> informē, ka šajā jautājumā </w:t>
      </w:r>
      <w:r w:rsidR="00D400B0">
        <w:rPr>
          <w:bCs/>
        </w:rPr>
        <w:t>jau konsultācijas ar sabiedrotajiem ir notikušas. Neviens neapšauba mūsu suverēno lēmumu par dalību Konvencijā, bet ir jārēķinās ar visu to sabiedroto nostāju, kuri šo Konvenciju ievēro</w:t>
      </w:r>
      <w:r w:rsidR="00C07BB5">
        <w:rPr>
          <w:bCs/>
        </w:rPr>
        <w:t>,</w:t>
      </w:r>
      <w:r w:rsidR="00D400B0">
        <w:rPr>
          <w:bCs/>
        </w:rPr>
        <w:t xml:space="preserve"> un pie mums ir izvietojuši savus bruņotos spēkus. Mēs atšķirībā no Ukrainas esam NATO dalībvalsts.</w:t>
      </w:r>
    </w:p>
    <w:p w14:paraId="429639DB" w14:textId="6B24B0A4" w:rsidR="005A0F12" w:rsidRDefault="00B92318" w:rsidP="0087467D">
      <w:pPr>
        <w:ind w:firstLine="340"/>
        <w:jc w:val="both"/>
        <w:rPr>
          <w:bCs/>
        </w:rPr>
      </w:pPr>
      <w:r w:rsidRPr="00D400B0">
        <w:rPr>
          <w:b/>
        </w:rPr>
        <w:t>A.Latkovskis</w:t>
      </w:r>
      <w:r w:rsidR="00D400B0">
        <w:rPr>
          <w:bCs/>
        </w:rPr>
        <w:t xml:space="preserve"> interesējas, kad Kanādas bruņotie spēki pagarinās savu mandātu par uzturēšanos Latvijā. Interesējas arī, no kurām valstīm Latvija varētu iegādāties kājnieku mīnas gadījumā, ja mēs izstājamies no Konvencijas. </w:t>
      </w:r>
    </w:p>
    <w:p w14:paraId="43F86BBA" w14:textId="5F1D46AC" w:rsidR="00B92318" w:rsidRDefault="00D400B0" w:rsidP="0087467D">
      <w:pPr>
        <w:ind w:firstLine="340"/>
        <w:jc w:val="both"/>
        <w:rPr>
          <w:bCs/>
        </w:rPr>
      </w:pPr>
      <w:r w:rsidRPr="00D400B0">
        <w:rPr>
          <w:b/>
        </w:rPr>
        <w:t>ĀM un AM pārstāvji</w:t>
      </w:r>
      <w:r>
        <w:rPr>
          <w:bCs/>
        </w:rPr>
        <w:t xml:space="preserve"> informē, ka Kanādas bruņoto spēku mandāts būs jāpagarina 2025. gadā, bet precīzi datumi šobrīd nav zināmi.</w:t>
      </w:r>
    </w:p>
    <w:p w14:paraId="012D0FE7" w14:textId="77E68B4C" w:rsidR="00D400B0" w:rsidRDefault="00D400B0" w:rsidP="0087467D">
      <w:pPr>
        <w:ind w:firstLine="340"/>
        <w:jc w:val="both"/>
        <w:rPr>
          <w:bCs/>
        </w:rPr>
      </w:pPr>
      <w:r>
        <w:rPr>
          <w:bCs/>
        </w:rPr>
        <w:t xml:space="preserve">Jautājumu par valstīm, no kurām varētu iepirkt mīnas, </w:t>
      </w:r>
      <w:r w:rsidRPr="00D400B0">
        <w:rPr>
          <w:b/>
        </w:rPr>
        <w:t>R.Kols</w:t>
      </w:r>
      <w:r>
        <w:rPr>
          <w:bCs/>
        </w:rPr>
        <w:t xml:space="preserve"> iesaka apspriest sēdes slēgtajā daļā.</w:t>
      </w:r>
    </w:p>
    <w:p w14:paraId="6AA92EFF" w14:textId="4427634F" w:rsidR="00B92318" w:rsidRDefault="00B92318" w:rsidP="0087467D">
      <w:pPr>
        <w:ind w:firstLine="340"/>
        <w:jc w:val="both"/>
        <w:rPr>
          <w:bCs/>
        </w:rPr>
      </w:pPr>
      <w:r w:rsidRPr="00EA3A8A">
        <w:rPr>
          <w:b/>
        </w:rPr>
        <w:t>J.Dombrava</w:t>
      </w:r>
      <w:r w:rsidR="00EA3A8A">
        <w:rPr>
          <w:bCs/>
        </w:rPr>
        <w:t xml:space="preserve"> izsaka savu viedokli jautājumā par kājnieku mīnu izmantošanu. Atzīmē, ka šobrīd NATO ir noteicis Krieviju kā pretinieku, bet KF nav saistoša Otavas konvencija. Jautā AM pārstāvjiem par situāciju, kad militāra konflikta rezultātā Krievija varētu piesārņot NATO valstu teritoriju ar kājnieku mīnām. Krievijai kara noteikumi nav saistoši.</w:t>
      </w:r>
    </w:p>
    <w:p w14:paraId="7E1D7196" w14:textId="155774DC" w:rsidR="00B92318" w:rsidRDefault="00B92318" w:rsidP="0087467D">
      <w:pPr>
        <w:ind w:firstLine="340"/>
        <w:jc w:val="both"/>
        <w:rPr>
          <w:bCs/>
        </w:rPr>
      </w:pPr>
      <w:r w:rsidRPr="00EA3A8A">
        <w:rPr>
          <w:b/>
        </w:rPr>
        <w:t>A.Sprūds</w:t>
      </w:r>
      <w:r w:rsidR="00EA3A8A">
        <w:rPr>
          <w:bCs/>
        </w:rPr>
        <w:t xml:space="preserve"> informē, ka NATO savā 2022. gada samitā Madridē noteica Krieviju kā apdraudējumu. Vienlaikus NATO ir noteikts, ka Latvija</w:t>
      </w:r>
      <w:proofErr w:type="gramStart"/>
      <w:r w:rsidR="00EA3A8A">
        <w:rPr>
          <w:bCs/>
        </w:rPr>
        <w:t xml:space="preserve"> tāpat kā jebkura cita dalībvalsts tiks</w:t>
      </w:r>
      <w:proofErr w:type="gramEnd"/>
      <w:r w:rsidR="00EA3A8A">
        <w:rPr>
          <w:bCs/>
        </w:rPr>
        <w:t xml:space="preserve"> aizstāvēta no pirmā centimetra. Arī mūsu rīcībā ir dažādas spējas un iespējas, lai aizstāvētu savu teritoriju. </w:t>
      </w:r>
    </w:p>
    <w:p w14:paraId="12FE4DA9" w14:textId="2476EB39" w:rsidR="00B92318" w:rsidRDefault="00B92318" w:rsidP="0087467D">
      <w:pPr>
        <w:ind w:firstLine="340"/>
        <w:jc w:val="both"/>
        <w:rPr>
          <w:bCs/>
        </w:rPr>
      </w:pPr>
      <w:r w:rsidRPr="00EA3A8A">
        <w:rPr>
          <w:b/>
        </w:rPr>
        <w:t>R.Kols</w:t>
      </w:r>
      <w:r w:rsidR="00EA3A8A">
        <w:rPr>
          <w:bCs/>
        </w:rPr>
        <w:t xml:space="preserve"> iesaka šo jautājumu turpināt sēdes slēgtajā daļā.</w:t>
      </w:r>
    </w:p>
    <w:p w14:paraId="594F911A" w14:textId="27E49218" w:rsidR="00B92318" w:rsidRDefault="00B92318" w:rsidP="0087467D">
      <w:pPr>
        <w:ind w:firstLine="340"/>
        <w:jc w:val="both"/>
        <w:rPr>
          <w:bCs/>
        </w:rPr>
      </w:pPr>
      <w:proofErr w:type="spellStart"/>
      <w:r w:rsidRPr="00CC7BFA">
        <w:rPr>
          <w:b/>
        </w:rPr>
        <w:t>A.Švinka</w:t>
      </w:r>
      <w:proofErr w:type="spellEnd"/>
      <w:r w:rsidR="00EA3A8A">
        <w:rPr>
          <w:bCs/>
        </w:rPr>
        <w:t xml:space="preserve"> pateicas ziņotājiem par sēdē sniegto informāciju. Pateicas NBS komandierim par pēdējās dienās sabiedrībai sniegto informāciju</w:t>
      </w:r>
      <w:r w:rsidR="00CC7BFA">
        <w:rPr>
          <w:bCs/>
        </w:rPr>
        <w:t xml:space="preserve">. Arī Somijā, Igaunijā un Lietuvā ir notikušas diskusijas par šo tēmu; argumenti ir bijuši līdzīgi. Uzskata, ka svarīgi ir neveicināt šķelšanos kopējās kolektīvās aizsardzības jautājumos. </w:t>
      </w:r>
    </w:p>
    <w:p w14:paraId="14F2766E" w14:textId="6FE20568" w:rsidR="00B92318" w:rsidRDefault="00B92318" w:rsidP="0087467D">
      <w:pPr>
        <w:ind w:firstLine="340"/>
        <w:jc w:val="both"/>
        <w:rPr>
          <w:bCs/>
        </w:rPr>
      </w:pPr>
      <w:r w:rsidRPr="00CC7BFA">
        <w:rPr>
          <w:b/>
        </w:rPr>
        <w:t>R.Kols</w:t>
      </w:r>
      <w:r w:rsidR="00CC7BFA">
        <w:rPr>
          <w:bCs/>
        </w:rPr>
        <w:t xml:space="preserve"> interesējas, kad tieši notika pēdējās konsultācijas ar Igaunijas pārstāvjiem Otavas konvencijas jautājumā. Uzsver, ka Igaunijas parlamentā ir pārstāvji, kuri ir gatavi par šo jautājumu diskutēt, </w:t>
      </w:r>
      <w:r w:rsidR="00B871B8">
        <w:rPr>
          <w:bCs/>
        </w:rPr>
        <w:t xml:space="preserve">arī </w:t>
      </w:r>
      <w:r w:rsidR="00CC7BFA">
        <w:rPr>
          <w:bCs/>
        </w:rPr>
        <w:t>par valsts ārējo robežu aizsardzību un mūsu aizsardzības spēju stiprināšanu.</w:t>
      </w:r>
    </w:p>
    <w:p w14:paraId="0B1A0669" w14:textId="2A766AA8" w:rsidR="00B92318" w:rsidRDefault="00B92318" w:rsidP="008612E9">
      <w:pPr>
        <w:ind w:firstLine="340"/>
        <w:jc w:val="both"/>
        <w:rPr>
          <w:bCs/>
        </w:rPr>
      </w:pPr>
      <w:r w:rsidRPr="00CC7BFA">
        <w:rPr>
          <w:b/>
        </w:rPr>
        <w:t>A.Sprūds</w:t>
      </w:r>
      <w:r w:rsidR="00CC7BFA">
        <w:rPr>
          <w:bCs/>
        </w:rPr>
        <w:t xml:space="preserve"> informē, ka diskusijas saistībā ar Otavas konvenciju kopš šīs tēmas aktualizācijas ir notikušas gan ar Baltijas valstu kaimiņiem, gan NATO partneriem, gan arī Latvijā esošās NATO kaujas grupas ietvaros. </w:t>
      </w:r>
      <w:r w:rsidR="008612E9">
        <w:rPr>
          <w:bCs/>
        </w:rPr>
        <w:t xml:space="preserve">Pēdējā </w:t>
      </w:r>
      <w:r>
        <w:rPr>
          <w:bCs/>
        </w:rPr>
        <w:t xml:space="preserve">Baltijas valstu </w:t>
      </w:r>
      <w:r w:rsidR="008612E9">
        <w:rPr>
          <w:bCs/>
        </w:rPr>
        <w:t xml:space="preserve">aizsardzības </w:t>
      </w:r>
      <w:r>
        <w:rPr>
          <w:bCs/>
        </w:rPr>
        <w:t>ministru tikšan</w:t>
      </w:r>
      <w:r w:rsidR="008612E9">
        <w:rPr>
          <w:bCs/>
        </w:rPr>
        <w:t>ās notika</w:t>
      </w:r>
      <w:r>
        <w:rPr>
          <w:bCs/>
        </w:rPr>
        <w:t xml:space="preserve"> 19. janvārī</w:t>
      </w:r>
      <w:r w:rsidR="008612E9">
        <w:rPr>
          <w:bCs/>
        </w:rPr>
        <w:t>. Valstīs ir notikušas diskusijas par iespējamu izstāšanos no Otavas konvencijas, bet aizsardzības ministri apliecināja, ka ne Lietuva, ne Igaunija šobrīd šādu izstāšanos neapsver.</w:t>
      </w:r>
      <w:r w:rsidR="00EF4243">
        <w:rPr>
          <w:bCs/>
        </w:rPr>
        <w:t xml:space="preserve"> Informē, ka Lietuva atšķirībā no pārējām Baltijas valstīm ir parakstījusi arī Oslo </w:t>
      </w:r>
      <w:r w:rsidR="00DC1DC7">
        <w:rPr>
          <w:bCs/>
        </w:rPr>
        <w:t>K</w:t>
      </w:r>
      <w:r w:rsidR="00EF4243">
        <w:rPr>
          <w:bCs/>
        </w:rPr>
        <w:t xml:space="preserve">onvenciju par kasešu munīcijas </w:t>
      </w:r>
      <w:r w:rsidR="00DC1DC7">
        <w:rPr>
          <w:bCs/>
        </w:rPr>
        <w:t>aizlieg</w:t>
      </w:r>
      <w:r w:rsidR="00EF4243">
        <w:rPr>
          <w:bCs/>
        </w:rPr>
        <w:t xml:space="preserve">šanu, par ko Lietuvā ir notikušas publiskas diskusijas. </w:t>
      </w:r>
    </w:p>
    <w:p w14:paraId="2A7F995B" w14:textId="4D7E4B83" w:rsidR="00B92318" w:rsidRDefault="00B92318" w:rsidP="0087467D">
      <w:pPr>
        <w:ind w:firstLine="340"/>
        <w:jc w:val="both"/>
        <w:rPr>
          <w:bCs/>
        </w:rPr>
      </w:pPr>
      <w:proofErr w:type="spellStart"/>
      <w:r w:rsidRPr="00EF4243">
        <w:rPr>
          <w:b/>
        </w:rPr>
        <w:t>I.Rajevs</w:t>
      </w:r>
      <w:proofErr w:type="spellEnd"/>
      <w:r w:rsidR="00EF4243">
        <w:rPr>
          <w:bCs/>
        </w:rPr>
        <w:t xml:space="preserve"> informē, ka viņa jautājumi par to, </w:t>
      </w:r>
      <w:proofErr w:type="gramStart"/>
      <w:r w:rsidR="00EF4243">
        <w:rPr>
          <w:bCs/>
        </w:rPr>
        <w:t>ko Otavas konvencija aizliedz un neaizliedz</w:t>
      </w:r>
      <w:proofErr w:type="gramEnd"/>
      <w:r w:rsidR="00EF4243">
        <w:rPr>
          <w:bCs/>
        </w:rPr>
        <w:t xml:space="preserve"> būs sēdes slēgtajā daļā. Vēlas </w:t>
      </w:r>
      <w:r w:rsidR="00FD2297">
        <w:rPr>
          <w:bCs/>
        </w:rPr>
        <w:t>Ā</w:t>
      </w:r>
      <w:r w:rsidR="00EF4243">
        <w:rPr>
          <w:bCs/>
        </w:rPr>
        <w:t xml:space="preserve">M komentāru par </w:t>
      </w:r>
      <w:r w:rsidR="00FD2297">
        <w:rPr>
          <w:bCs/>
        </w:rPr>
        <w:t xml:space="preserve">hipotētisku situāciju, kāda varētu būt diskusija, ja kāda no valstīm izlemtu izstāties no Konvencijas. </w:t>
      </w:r>
    </w:p>
    <w:p w14:paraId="4FBD9C90" w14:textId="1305A0BC" w:rsidR="00B92318" w:rsidRDefault="00B92318" w:rsidP="0087467D">
      <w:pPr>
        <w:ind w:firstLine="340"/>
        <w:jc w:val="both"/>
        <w:rPr>
          <w:bCs/>
        </w:rPr>
      </w:pPr>
      <w:proofErr w:type="spellStart"/>
      <w:r w:rsidRPr="00FD2297">
        <w:rPr>
          <w:b/>
        </w:rPr>
        <w:t>R.Brusbārdis</w:t>
      </w:r>
      <w:proofErr w:type="spellEnd"/>
      <w:r w:rsidR="00FD2297">
        <w:rPr>
          <w:bCs/>
        </w:rPr>
        <w:t xml:space="preserve"> uzskata, ka šis jautājums varētu tikt atvērts. Atzīmē valstu sadarbību, uzsver pieredzi par solidāru lēmumu pieņemšanu. Būtiska nozīme ir reģionālajam aspektam. Process caur ANO nepieciešams, lai valstij būtu jāizskaidro sava motivācija. Pie diskusijas iespējams atgriezties.</w:t>
      </w:r>
    </w:p>
    <w:p w14:paraId="11B47B4D" w14:textId="507D3697" w:rsidR="00B92318" w:rsidRDefault="00B92318" w:rsidP="0087467D">
      <w:pPr>
        <w:ind w:firstLine="340"/>
        <w:jc w:val="both"/>
        <w:rPr>
          <w:bCs/>
        </w:rPr>
      </w:pPr>
      <w:r w:rsidRPr="00FD2297">
        <w:rPr>
          <w:b/>
        </w:rPr>
        <w:t>R.Kols</w:t>
      </w:r>
      <w:r w:rsidR="00FD2297">
        <w:rPr>
          <w:bCs/>
        </w:rPr>
        <w:t xml:space="preserve"> akcentē, ka svarīgs būtu visu Baltijas valstu kopīgs lēmums. Konsultācijas notiek un pie diskusijas var atgriezties.</w:t>
      </w:r>
    </w:p>
    <w:p w14:paraId="3F2D9F83" w14:textId="2F8431D2" w:rsidR="00B92318" w:rsidRDefault="00B92318" w:rsidP="0087467D">
      <w:pPr>
        <w:ind w:firstLine="340"/>
        <w:jc w:val="both"/>
        <w:rPr>
          <w:bCs/>
        </w:rPr>
      </w:pPr>
      <w:r w:rsidRPr="00DC1DC7">
        <w:rPr>
          <w:b/>
        </w:rPr>
        <w:t>R.Bergmanis</w:t>
      </w:r>
      <w:r w:rsidR="00FD2297">
        <w:rPr>
          <w:bCs/>
        </w:rPr>
        <w:t xml:space="preserve"> </w:t>
      </w:r>
      <w:r w:rsidR="00DC1DC7">
        <w:rPr>
          <w:bCs/>
        </w:rPr>
        <w:t xml:space="preserve">interesējas </w:t>
      </w:r>
      <w:r w:rsidR="00FD2297">
        <w:rPr>
          <w:bCs/>
        </w:rPr>
        <w:t>par dalībvalstu ziņojumiem ANO</w:t>
      </w:r>
      <w:r w:rsidR="00DC1DC7">
        <w:rPr>
          <w:bCs/>
        </w:rPr>
        <w:t xml:space="preserve"> par savās valstīs notiekošo (Konvencijas 7. pants)</w:t>
      </w:r>
      <w:r w:rsidR="00FD2297">
        <w:rPr>
          <w:bCs/>
        </w:rPr>
        <w:t xml:space="preserve">, kuri regulāri tiek gatavoti un saņemti. </w:t>
      </w:r>
      <w:r w:rsidR="00DC1DC7">
        <w:rPr>
          <w:bCs/>
        </w:rPr>
        <w:t>Interesējas par šo ziņojumu saturu.</w:t>
      </w:r>
    </w:p>
    <w:p w14:paraId="24D06E9D" w14:textId="27F4B8D1" w:rsidR="00B92318" w:rsidRDefault="00B92318" w:rsidP="0087467D">
      <w:pPr>
        <w:ind w:firstLine="340"/>
        <w:jc w:val="both"/>
        <w:rPr>
          <w:bCs/>
        </w:rPr>
      </w:pPr>
      <w:proofErr w:type="spellStart"/>
      <w:r w:rsidRPr="00DC1DC7">
        <w:rPr>
          <w:b/>
        </w:rPr>
        <w:t>R.Brusbārdis</w:t>
      </w:r>
      <w:proofErr w:type="spellEnd"/>
      <w:r w:rsidR="00DC1DC7">
        <w:rPr>
          <w:bCs/>
        </w:rPr>
        <w:t xml:space="preserve"> informē, ka Latvija šos ziņojumus saņem, un institūcijas tos analizē. Saistībā ar Otavas konvencijas jautājumiem ziņojumus saņem AM, kura tos arī analizē. ĀM nav vienīgā atbildīgā par dažādiem ANO ziņojumiem.</w:t>
      </w:r>
    </w:p>
    <w:p w14:paraId="5A71CC9E" w14:textId="6C629A39" w:rsidR="00B92318" w:rsidRDefault="00B92318" w:rsidP="0087467D">
      <w:pPr>
        <w:ind w:firstLine="340"/>
        <w:jc w:val="both"/>
        <w:rPr>
          <w:bCs/>
        </w:rPr>
      </w:pPr>
      <w:r w:rsidRPr="00DC1DC7">
        <w:rPr>
          <w:b/>
        </w:rPr>
        <w:t>R.Bergmanis</w:t>
      </w:r>
      <w:r w:rsidR="00DC1DC7">
        <w:rPr>
          <w:bCs/>
        </w:rPr>
        <w:t xml:space="preserve"> vēlas precizēt informāciju par ziņojumu gatavotājiem un saņēmējiem, konkrētiem atbildīgajiem. Aicina turpināt šo jautājumu sēdes slēgtajā daļā.</w:t>
      </w:r>
    </w:p>
    <w:p w14:paraId="6C9E4D2D" w14:textId="3814824C" w:rsidR="00A15B81" w:rsidRDefault="00A15B81" w:rsidP="00F45214">
      <w:pPr>
        <w:ind w:firstLine="426"/>
        <w:jc w:val="both"/>
        <w:rPr>
          <w:bCs/>
        </w:rPr>
      </w:pPr>
    </w:p>
    <w:p w14:paraId="05D75FDA" w14:textId="3284D130" w:rsidR="00E40D21" w:rsidRDefault="00E40D21" w:rsidP="00F45214">
      <w:pPr>
        <w:ind w:firstLine="426"/>
        <w:jc w:val="both"/>
        <w:rPr>
          <w:bCs/>
        </w:rPr>
      </w:pPr>
    </w:p>
    <w:p w14:paraId="2C59F19C" w14:textId="77777777" w:rsidR="00E40D21" w:rsidRDefault="00E40D21" w:rsidP="00F45214">
      <w:pPr>
        <w:ind w:firstLine="426"/>
        <w:jc w:val="both"/>
        <w:rPr>
          <w:bCs/>
        </w:rPr>
      </w:pPr>
    </w:p>
    <w:p w14:paraId="1003A592" w14:textId="460EF7CC" w:rsidR="00A15B81" w:rsidRDefault="0087467D" w:rsidP="00F45214">
      <w:pPr>
        <w:ind w:firstLine="426"/>
        <w:jc w:val="both"/>
        <w:rPr>
          <w:bCs/>
        </w:rPr>
      </w:pPr>
      <w:r>
        <w:rPr>
          <w:b/>
          <w:bCs/>
        </w:rPr>
        <w:t>R.Kols</w:t>
      </w:r>
      <w:r w:rsidR="00A15B81">
        <w:rPr>
          <w:bCs/>
        </w:rPr>
        <w:t xml:space="preserve"> slēdz</w:t>
      </w:r>
      <w:proofErr w:type="gramStart"/>
      <w:r w:rsidR="00A15B81">
        <w:rPr>
          <w:bCs/>
        </w:rPr>
        <w:t xml:space="preserve"> sēdi</w:t>
      </w:r>
      <w:r>
        <w:rPr>
          <w:bCs/>
        </w:rPr>
        <w:t>es atklāto daļu</w:t>
      </w:r>
      <w:proofErr w:type="gramEnd"/>
      <w:r>
        <w:rPr>
          <w:bCs/>
        </w:rPr>
        <w:t xml:space="preserve"> un izsludina īsu pārtraukumu</w:t>
      </w:r>
      <w:r w:rsidR="00C22DF5">
        <w:rPr>
          <w:bCs/>
        </w:rPr>
        <w:t>.</w:t>
      </w:r>
    </w:p>
    <w:p w14:paraId="76F38D01" w14:textId="77777777" w:rsidR="00A15B81" w:rsidRDefault="00A15B81" w:rsidP="00F45214">
      <w:pPr>
        <w:ind w:firstLine="426"/>
        <w:jc w:val="both"/>
        <w:rPr>
          <w:bCs/>
        </w:rPr>
      </w:pPr>
    </w:p>
    <w:p w14:paraId="78755DB0" w14:textId="77777777" w:rsidR="00A15B81" w:rsidRDefault="00A15B81" w:rsidP="00F45214">
      <w:pPr>
        <w:ind w:firstLine="426"/>
        <w:jc w:val="both"/>
        <w:rPr>
          <w:bCs/>
        </w:rPr>
      </w:pPr>
    </w:p>
    <w:p w14:paraId="499832BB" w14:textId="77777777" w:rsidR="007526B8" w:rsidRDefault="007526B8" w:rsidP="00F45214">
      <w:pPr>
        <w:ind w:firstLine="426"/>
        <w:jc w:val="both"/>
        <w:rPr>
          <w:bCs/>
        </w:rPr>
      </w:pPr>
    </w:p>
    <w:p w14:paraId="6EDF0B45" w14:textId="77777777" w:rsidR="006163EC" w:rsidRDefault="006163EC" w:rsidP="00F45214">
      <w:pPr>
        <w:ind w:firstLine="426"/>
        <w:jc w:val="both"/>
        <w:rPr>
          <w:bCs/>
        </w:rPr>
      </w:pPr>
    </w:p>
    <w:p w14:paraId="7DC04003" w14:textId="77777777" w:rsidR="006163EC" w:rsidRDefault="006163EC" w:rsidP="00F45214">
      <w:pPr>
        <w:ind w:firstLine="426"/>
        <w:jc w:val="both"/>
        <w:rPr>
          <w:bCs/>
        </w:rPr>
      </w:pPr>
    </w:p>
    <w:p w14:paraId="5364AD4C" w14:textId="77777777" w:rsidR="001D3943" w:rsidRDefault="001D3943" w:rsidP="00264D9E">
      <w:pPr>
        <w:rPr>
          <w:bCs/>
        </w:rPr>
      </w:pPr>
    </w:p>
    <w:p w14:paraId="58592056" w14:textId="77777777" w:rsidR="001D3943" w:rsidRPr="00766FF0" w:rsidRDefault="001D3943" w:rsidP="005C5D0D">
      <w:pPr>
        <w:jc w:val="both"/>
      </w:pPr>
      <w:r w:rsidRPr="00766FF0">
        <w:t xml:space="preserve">Aizsardzības, </w:t>
      </w:r>
      <w:r w:rsidRPr="00766FF0">
        <w:rPr>
          <w:iCs/>
        </w:rPr>
        <w:t xml:space="preserve">iekšlietu un korupcijas </w:t>
      </w:r>
    </w:p>
    <w:p w14:paraId="6E3A7A60" w14:textId="77777777" w:rsidR="001D3943" w:rsidRPr="00766FF0" w:rsidRDefault="001D3943" w:rsidP="005C5D0D">
      <w:pPr>
        <w:jc w:val="both"/>
      </w:pPr>
      <w:r w:rsidRPr="00766FF0">
        <w:rPr>
          <w:iCs/>
        </w:rPr>
        <w:t>novēršanas</w:t>
      </w:r>
      <w:r w:rsidRPr="00766FF0">
        <w:t xml:space="preserve"> komisijas priekšsēdētājs</w:t>
      </w:r>
      <w:r w:rsidRPr="00766FF0">
        <w:tab/>
      </w:r>
      <w:r>
        <w:tab/>
      </w:r>
      <w:r>
        <w:tab/>
      </w:r>
      <w:r>
        <w:tab/>
      </w:r>
      <w:r>
        <w:tab/>
      </w:r>
      <w:r w:rsidR="008068B3">
        <w:tab/>
      </w:r>
      <w:r w:rsidR="00CA3D2A">
        <w:t>R.Bergmanis</w:t>
      </w:r>
    </w:p>
    <w:p w14:paraId="5475ADBC" w14:textId="77777777" w:rsidR="001D3943" w:rsidRPr="00766FF0" w:rsidRDefault="001D3943" w:rsidP="005C5D0D">
      <w:pPr>
        <w:jc w:val="both"/>
      </w:pPr>
      <w:r w:rsidRPr="00766FF0">
        <w:tab/>
      </w:r>
      <w:r w:rsidRPr="00766FF0">
        <w:tab/>
      </w:r>
      <w:r w:rsidRPr="00766FF0">
        <w:tab/>
      </w:r>
      <w:r w:rsidRPr="00766FF0">
        <w:tab/>
      </w:r>
      <w:r w:rsidRPr="00766FF0">
        <w:tab/>
      </w:r>
      <w:r w:rsidRPr="00766FF0">
        <w:tab/>
      </w:r>
    </w:p>
    <w:p w14:paraId="4196DEB0" w14:textId="77777777" w:rsidR="001D3943" w:rsidRPr="00766FF0" w:rsidRDefault="001D3943" w:rsidP="005C5D0D">
      <w:pPr>
        <w:jc w:val="both"/>
      </w:pPr>
    </w:p>
    <w:p w14:paraId="53E9D429" w14:textId="77777777" w:rsidR="001D3943" w:rsidRPr="00766FF0" w:rsidRDefault="001D3943" w:rsidP="005C5D0D">
      <w:pPr>
        <w:jc w:val="both"/>
      </w:pPr>
    </w:p>
    <w:p w14:paraId="4C7D1B03" w14:textId="77777777" w:rsidR="001D3943" w:rsidRPr="00766FF0" w:rsidRDefault="001D3943" w:rsidP="005C5D0D">
      <w:pPr>
        <w:jc w:val="both"/>
        <w:rPr>
          <w:rStyle w:val="Strong"/>
          <w:b w:val="0"/>
        </w:rPr>
      </w:pPr>
      <w:r>
        <w:rPr>
          <w:rStyle w:val="Strong"/>
          <w:b w:val="0"/>
        </w:rPr>
        <w:t>Ārlietu komisijas</w:t>
      </w:r>
    </w:p>
    <w:p w14:paraId="76820E10" w14:textId="77777777" w:rsidR="001D3943" w:rsidRPr="00766FF0" w:rsidRDefault="005420FD" w:rsidP="005C5D0D">
      <w:pPr>
        <w:jc w:val="both"/>
      </w:pPr>
      <w:r>
        <w:rPr>
          <w:rStyle w:val="Strong"/>
          <w:b w:val="0"/>
        </w:rPr>
        <w:t>komisijas priekšsēdētājs</w:t>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sidR="008068B3">
        <w:rPr>
          <w:rStyle w:val="Strong"/>
          <w:b w:val="0"/>
        </w:rPr>
        <w:tab/>
      </w:r>
      <w:r w:rsidR="00CA3D2A">
        <w:rPr>
          <w:rStyle w:val="Strong"/>
          <w:b w:val="0"/>
        </w:rPr>
        <w:t>R.</w:t>
      </w:r>
      <w:r w:rsidR="001D3943">
        <w:rPr>
          <w:rStyle w:val="Strong"/>
          <w:b w:val="0"/>
        </w:rPr>
        <w:t>Kols</w:t>
      </w:r>
    </w:p>
    <w:p w14:paraId="7662830E" w14:textId="77777777" w:rsidR="001D3943" w:rsidRPr="00766FF0" w:rsidRDefault="001D3943" w:rsidP="005C5D0D">
      <w:pPr>
        <w:jc w:val="both"/>
      </w:pPr>
    </w:p>
    <w:p w14:paraId="3C4AAB0B" w14:textId="77777777" w:rsidR="001D3943" w:rsidRDefault="001D3943" w:rsidP="005C5D0D">
      <w:pPr>
        <w:jc w:val="both"/>
      </w:pPr>
    </w:p>
    <w:p w14:paraId="1790A1AF" w14:textId="77777777" w:rsidR="001D3943" w:rsidRPr="00766FF0" w:rsidRDefault="001D3943" w:rsidP="005C5D0D">
      <w:pPr>
        <w:jc w:val="both"/>
      </w:pPr>
    </w:p>
    <w:p w14:paraId="22978480" w14:textId="77777777" w:rsidR="001D3943" w:rsidRDefault="001D3943" w:rsidP="005C5D0D">
      <w:pPr>
        <w:jc w:val="both"/>
        <w:rPr>
          <w:iCs/>
        </w:rPr>
      </w:pPr>
      <w:r w:rsidRPr="00766FF0">
        <w:t xml:space="preserve">Aizsardzības, </w:t>
      </w:r>
      <w:r w:rsidRPr="00766FF0">
        <w:rPr>
          <w:iCs/>
        </w:rPr>
        <w:t xml:space="preserve">iekšlietu un korupcijas </w:t>
      </w:r>
    </w:p>
    <w:p w14:paraId="29C2F8BF" w14:textId="77777777" w:rsidR="001D3943" w:rsidRPr="00766FF0" w:rsidRDefault="001D3943" w:rsidP="005C5D0D">
      <w:pPr>
        <w:jc w:val="both"/>
      </w:pPr>
      <w:r w:rsidRPr="00766FF0">
        <w:rPr>
          <w:iCs/>
        </w:rPr>
        <w:t>novēršanas</w:t>
      </w:r>
      <w:r w:rsidRPr="00766FF0">
        <w:t xml:space="preserve"> komisijas</w:t>
      </w:r>
      <w:r w:rsidR="00CA3D2A">
        <w:t xml:space="preserve"> sekretārs</w:t>
      </w:r>
      <w:r w:rsidR="005420FD">
        <w:tab/>
      </w:r>
      <w:r w:rsidR="005420FD">
        <w:tab/>
      </w:r>
      <w:r w:rsidR="005420FD">
        <w:tab/>
      </w:r>
      <w:r w:rsidR="005420FD">
        <w:tab/>
      </w:r>
      <w:r w:rsidR="00DD76D5">
        <w:tab/>
      </w:r>
      <w:r w:rsidR="00DD76D5">
        <w:tab/>
      </w:r>
      <w:r w:rsidR="00CA3D2A">
        <w:t>J.Skrastiņš</w:t>
      </w:r>
      <w:r w:rsidR="00ED2AB1">
        <w:tab/>
      </w:r>
      <w:r w:rsidR="00ED2AB1">
        <w:tab/>
      </w:r>
      <w:r w:rsidR="00ED2AB1">
        <w:tab/>
      </w:r>
      <w:r w:rsidR="00ED2AB1">
        <w:tab/>
      </w:r>
      <w:r w:rsidR="00ED2AB1">
        <w:tab/>
      </w:r>
    </w:p>
    <w:p w14:paraId="37CD6D7C" w14:textId="77777777" w:rsidR="001D3943" w:rsidRPr="00766FF0" w:rsidRDefault="001D3943" w:rsidP="005C5D0D">
      <w:pPr>
        <w:jc w:val="both"/>
      </w:pPr>
      <w:r w:rsidRPr="00766FF0">
        <w:tab/>
      </w:r>
      <w:r w:rsidRPr="00766FF0">
        <w:tab/>
      </w:r>
      <w:r w:rsidRPr="00766FF0">
        <w:tab/>
      </w:r>
      <w:r w:rsidRPr="00766FF0">
        <w:tab/>
      </w:r>
      <w:r w:rsidRPr="00766FF0">
        <w:tab/>
      </w:r>
      <w:r w:rsidRPr="00766FF0">
        <w:tab/>
      </w:r>
      <w:r w:rsidRPr="00766FF0">
        <w:tab/>
      </w:r>
      <w:r w:rsidRPr="00766FF0">
        <w:tab/>
      </w:r>
    </w:p>
    <w:p w14:paraId="5EEE0D6E" w14:textId="77777777" w:rsidR="001D3943" w:rsidRDefault="001D3943" w:rsidP="005C5D0D">
      <w:pPr>
        <w:jc w:val="both"/>
        <w:rPr>
          <w:rStyle w:val="Strong"/>
          <w:b w:val="0"/>
        </w:rPr>
      </w:pPr>
      <w:r w:rsidRPr="00766FF0">
        <w:tab/>
      </w:r>
    </w:p>
    <w:p w14:paraId="6D861790" w14:textId="77777777" w:rsidR="001D3943" w:rsidRPr="00322E8F" w:rsidRDefault="001D3943" w:rsidP="005C5D0D">
      <w:pPr>
        <w:jc w:val="both"/>
        <w:rPr>
          <w:bCs/>
        </w:rPr>
      </w:pPr>
      <w:r w:rsidRPr="00322E8F">
        <w:rPr>
          <w:rStyle w:val="Strong"/>
          <w:b w:val="0"/>
        </w:rPr>
        <w:t xml:space="preserve">Ārlietu komisijas </w:t>
      </w:r>
      <w:r w:rsidR="00CA3D2A">
        <w:t>sekretārs</w:t>
      </w:r>
      <w:r w:rsidR="005420FD" w:rsidRPr="00322E8F">
        <w:tab/>
      </w:r>
      <w:r w:rsidR="005420FD" w:rsidRPr="00322E8F">
        <w:tab/>
      </w:r>
      <w:r w:rsidR="005420FD" w:rsidRPr="00322E8F">
        <w:tab/>
      </w:r>
      <w:r w:rsidR="005420FD" w:rsidRPr="00322E8F">
        <w:tab/>
      </w:r>
      <w:r w:rsidR="008068B3">
        <w:tab/>
      </w:r>
      <w:r w:rsidR="00CA3D2A">
        <w:tab/>
      </w:r>
      <w:r w:rsidR="00CA3D2A">
        <w:tab/>
        <w:t>J.Viļums</w:t>
      </w:r>
      <w:r w:rsidRPr="00322E8F">
        <w:tab/>
      </w:r>
      <w:r w:rsidRPr="00322E8F">
        <w:tab/>
      </w:r>
      <w:r w:rsidRPr="00322E8F">
        <w:tab/>
      </w:r>
      <w:r w:rsidRPr="00322E8F">
        <w:tab/>
      </w:r>
      <w:r w:rsidRPr="00322E8F">
        <w:tab/>
      </w:r>
      <w:r w:rsidRPr="00322E8F">
        <w:tab/>
      </w:r>
    </w:p>
    <w:p w14:paraId="4C42F103" w14:textId="77777777" w:rsidR="001D3943" w:rsidRPr="00766FF0" w:rsidRDefault="001D3943" w:rsidP="005C5D0D">
      <w:pPr>
        <w:jc w:val="both"/>
      </w:pPr>
    </w:p>
    <w:p w14:paraId="3F24EA1D" w14:textId="77777777" w:rsidR="001D3943" w:rsidRPr="00766FF0" w:rsidRDefault="001D3943" w:rsidP="005C5D0D">
      <w:pPr>
        <w:jc w:val="both"/>
      </w:pPr>
    </w:p>
    <w:p w14:paraId="06363534" w14:textId="77777777" w:rsidR="001D3943" w:rsidRPr="00766FF0" w:rsidRDefault="001D3943" w:rsidP="005C5D0D">
      <w:pPr>
        <w:jc w:val="both"/>
      </w:pPr>
    </w:p>
    <w:p w14:paraId="68A3B71F" w14:textId="77777777" w:rsidR="001D3943" w:rsidRPr="00766FF0" w:rsidRDefault="005C5D0D" w:rsidP="005C5D0D">
      <w:pPr>
        <w:jc w:val="both"/>
      </w:pPr>
      <w:r>
        <w:t>Protokolētāja</w:t>
      </w:r>
      <w:r>
        <w:tab/>
      </w:r>
      <w:r>
        <w:tab/>
      </w:r>
      <w:r>
        <w:tab/>
      </w:r>
      <w:r>
        <w:tab/>
      </w:r>
      <w:r>
        <w:tab/>
      </w:r>
      <w:r>
        <w:tab/>
      </w:r>
      <w:r>
        <w:tab/>
      </w:r>
      <w:r w:rsidR="005420FD">
        <w:tab/>
      </w:r>
      <w:r w:rsidR="008068B3">
        <w:tab/>
      </w:r>
      <w:r>
        <w:t>I.Silabriede</w:t>
      </w:r>
    </w:p>
    <w:p w14:paraId="6BB5190B" w14:textId="77777777" w:rsidR="001D3943" w:rsidRDefault="001D3943" w:rsidP="005C5D0D"/>
    <w:sectPr w:rsidR="001D3943" w:rsidSect="0027673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876A7" w14:textId="77777777" w:rsidR="00E201BA" w:rsidRDefault="00E201BA" w:rsidP="00843585">
      <w:r>
        <w:separator/>
      </w:r>
    </w:p>
  </w:endnote>
  <w:endnote w:type="continuationSeparator" w:id="0">
    <w:p w14:paraId="0702A8F2" w14:textId="77777777" w:rsidR="00E201BA" w:rsidRDefault="00E201BA" w:rsidP="0084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BA70" w14:textId="77777777" w:rsidR="00843585" w:rsidRDefault="00843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320245"/>
      <w:docPartObj>
        <w:docPartGallery w:val="Page Numbers (Bottom of Page)"/>
        <w:docPartUnique/>
      </w:docPartObj>
    </w:sdtPr>
    <w:sdtEndPr>
      <w:rPr>
        <w:noProof/>
      </w:rPr>
    </w:sdtEndPr>
    <w:sdtContent>
      <w:p w14:paraId="5690AD4B" w14:textId="2AB5FA22" w:rsidR="00843585" w:rsidRDefault="00843585">
        <w:pPr>
          <w:pStyle w:val="Footer"/>
          <w:jc w:val="right"/>
        </w:pPr>
        <w:r>
          <w:fldChar w:fldCharType="begin"/>
        </w:r>
        <w:r>
          <w:instrText xml:space="preserve"> PAGE   \* MERGEFORMAT </w:instrText>
        </w:r>
        <w:r>
          <w:fldChar w:fldCharType="separate"/>
        </w:r>
        <w:r w:rsidR="00026FCD">
          <w:rPr>
            <w:noProof/>
          </w:rPr>
          <w:t>5</w:t>
        </w:r>
        <w:r>
          <w:rPr>
            <w:noProof/>
          </w:rPr>
          <w:fldChar w:fldCharType="end"/>
        </w:r>
      </w:p>
    </w:sdtContent>
  </w:sdt>
  <w:p w14:paraId="07550C1D" w14:textId="77777777" w:rsidR="00843585" w:rsidRDefault="00843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CED1" w14:textId="77777777" w:rsidR="00843585" w:rsidRDefault="00843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AACBA" w14:textId="77777777" w:rsidR="00E201BA" w:rsidRDefault="00E201BA" w:rsidP="00843585">
      <w:r>
        <w:separator/>
      </w:r>
    </w:p>
  </w:footnote>
  <w:footnote w:type="continuationSeparator" w:id="0">
    <w:p w14:paraId="12BB2636" w14:textId="77777777" w:rsidR="00E201BA" w:rsidRDefault="00E201BA" w:rsidP="00843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13F88" w14:textId="77777777" w:rsidR="00843585" w:rsidRDefault="00843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ED095" w14:textId="77777777" w:rsidR="00843585" w:rsidRDefault="00843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DFF41" w14:textId="77777777" w:rsidR="00843585" w:rsidRDefault="00843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E40"/>
    <w:multiLevelType w:val="hybridMultilevel"/>
    <w:tmpl w:val="F9828D06"/>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 w15:restartNumberingAfterBreak="0">
    <w:nsid w:val="14581F2E"/>
    <w:multiLevelType w:val="hybridMultilevel"/>
    <w:tmpl w:val="E30029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8EF3B05"/>
    <w:multiLevelType w:val="hybridMultilevel"/>
    <w:tmpl w:val="680E5C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3C9022DC"/>
    <w:multiLevelType w:val="hybridMultilevel"/>
    <w:tmpl w:val="B1A0C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702E31"/>
    <w:multiLevelType w:val="hybridMultilevel"/>
    <w:tmpl w:val="7F4ABF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C6E53FD"/>
    <w:multiLevelType w:val="hybridMultilevel"/>
    <w:tmpl w:val="B262DA86"/>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C285F3D"/>
    <w:multiLevelType w:val="hybridMultilevel"/>
    <w:tmpl w:val="DAC082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9E"/>
    <w:rsid w:val="000129B5"/>
    <w:rsid w:val="00026FCD"/>
    <w:rsid w:val="000356A8"/>
    <w:rsid w:val="00070283"/>
    <w:rsid w:val="00070625"/>
    <w:rsid w:val="00071148"/>
    <w:rsid w:val="00077943"/>
    <w:rsid w:val="00110E93"/>
    <w:rsid w:val="001C26C4"/>
    <w:rsid w:val="001C32C2"/>
    <w:rsid w:val="001D3943"/>
    <w:rsid w:val="001E1467"/>
    <w:rsid w:val="00203E50"/>
    <w:rsid w:val="0021668C"/>
    <w:rsid w:val="00264D9E"/>
    <w:rsid w:val="0027673D"/>
    <w:rsid w:val="002A6006"/>
    <w:rsid w:val="002B6E8C"/>
    <w:rsid w:val="00322E8F"/>
    <w:rsid w:val="00333880"/>
    <w:rsid w:val="00333AD3"/>
    <w:rsid w:val="00334A80"/>
    <w:rsid w:val="00352174"/>
    <w:rsid w:val="003759ED"/>
    <w:rsid w:val="00386FD8"/>
    <w:rsid w:val="0039184D"/>
    <w:rsid w:val="003D366D"/>
    <w:rsid w:val="003D62E3"/>
    <w:rsid w:val="00446D4B"/>
    <w:rsid w:val="00466624"/>
    <w:rsid w:val="0049457B"/>
    <w:rsid w:val="004B214D"/>
    <w:rsid w:val="004C640C"/>
    <w:rsid w:val="004C65E0"/>
    <w:rsid w:val="004D5ACD"/>
    <w:rsid w:val="004F6A78"/>
    <w:rsid w:val="004F6DB8"/>
    <w:rsid w:val="00502D8B"/>
    <w:rsid w:val="005420FD"/>
    <w:rsid w:val="0056458F"/>
    <w:rsid w:val="00577C45"/>
    <w:rsid w:val="005A0F12"/>
    <w:rsid w:val="005B68F9"/>
    <w:rsid w:val="005C5D0D"/>
    <w:rsid w:val="005E5579"/>
    <w:rsid w:val="006163EC"/>
    <w:rsid w:val="00621D4E"/>
    <w:rsid w:val="0065223C"/>
    <w:rsid w:val="00672F88"/>
    <w:rsid w:val="007526B8"/>
    <w:rsid w:val="007C68F5"/>
    <w:rsid w:val="008068B3"/>
    <w:rsid w:val="008207D2"/>
    <w:rsid w:val="00843585"/>
    <w:rsid w:val="008507DD"/>
    <w:rsid w:val="00854CFE"/>
    <w:rsid w:val="008612E9"/>
    <w:rsid w:val="0087467D"/>
    <w:rsid w:val="00893ACA"/>
    <w:rsid w:val="008E0193"/>
    <w:rsid w:val="008F09B1"/>
    <w:rsid w:val="00913E77"/>
    <w:rsid w:val="009557A6"/>
    <w:rsid w:val="00992173"/>
    <w:rsid w:val="00993D69"/>
    <w:rsid w:val="009C605A"/>
    <w:rsid w:val="009C7496"/>
    <w:rsid w:val="009D29C4"/>
    <w:rsid w:val="009E370C"/>
    <w:rsid w:val="00A15B81"/>
    <w:rsid w:val="00A47128"/>
    <w:rsid w:val="00A52DB9"/>
    <w:rsid w:val="00A834FC"/>
    <w:rsid w:val="00AC1208"/>
    <w:rsid w:val="00B0408F"/>
    <w:rsid w:val="00B075A1"/>
    <w:rsid w:val="00B3479E"/>
    <w:rsid w:val="00B46F72"/>
    <w:rsid w:val="00B76260"/>
    <w:rsid w:val="00B871B8"/>
    <w:rsid w:val="00B92318"/>
    <w:rsid w:val="00BA605A"/>
    <w:rsid w:val="00BB31A8"/>
    <w:rsid w:val="00BD08F0"/>
    <w:rsid w:val="00BE0A43"/>
    <w:rsid w:val="00BE2C29"/>
    <w:rsid w:val="00BE43C7"/>
    <w:rsid w:val="00BF413C"/>
    <w:rsid w:val="00BF5243"/>
    <w:rsid w:val="00C07BB5"/>
    <w:rsid w:val="00C22DF5"/>
    <w:rsid w:val="00C241FE"/>
    <w:rsid w:val="00C372B4"/>
    <w:rsid w:val="00C53D76"/>
    <w:rsid w:val="00C7164D"/>
    <w:rsid w:val="00C73FD6"/>
    <w:rsid w:val="00C835B7"/>
    <w:rsid w:val="00CA3D2A"/>
    <w:rsid w:val="00CA7548"/>
    <w:rsid w:val="00CB0765"/>
    <w:rsid w:val="00CC7BFA"/>
    <w:rsid w:val="00D24678"/>
    <w:rsid w:val="00D318B4"/>
    <w:rsid w:val="00D37A94"/>
    <w:rsid w:val="00D400B0"/>
    <w:rsid w:val="00D72D23"/>
    <w:rsid w:val="00D7327A"/>
    <w:rsid w:val="00D77335"/>
    <w:rsid w:val="00DC1DC7"/>
    <w:rsid w:val="00DD334B"/>
    <w:rsid w:val="00DD76D5"/>
    <w:rsid w:val="00DE735E"/>
    <w:rsid w:val="00E02A72"/>
    <w:rsid w:val="00E201BA"/>
    <w:rsid w:val="00E36A70"/>
    <w:rsid w:val="00E40D21"/>
    <w:rsid w:val="00E42D92"/>
    <w:rsid w:val="00E438FE"/>
    <w:rsid w:val="00E540AB"/>
    <w:rsid w:val="00E6569C"/>
    <w:rsid w:val="00E86148"/>
    <w:rsid w:val="00E8651A"/>
    <w:rsid w:val="00EA3A8A"/>
    <w:rsid w:val="00EC3845"/>
    <w:rsid w:val="00ED2AB1"/>
    <w:rsid w:val="00ED2F60"/>
    <w:rsid w:val="00ED5E2D"/>
    <w:rsid w:val="00EF4243"/>
    <w:rsid w:val="00F1524A"/>
    <w:rsid w:val="00F31318"/>
    <w:rsid w:val="00F319C8"/>
    <w:rsid w:val="00F45214"/>
    <w:rsid w:val="00F504C4"/>
    <w:rsid w:val="00F5308F"/>
    <w:rsid w:val="00F60A5C"/>
    <w:rsid w:val="00F62833"/>
    <w:rsid w:val="00F63C4F"/>
    <w:rsid w:val="00F7194F"/>
    <w:rsid w:val="00F80D7A"/>
    <w:rsid w:val="00F94597"/>
    <w:rsid w:val="00FC5B6A"/>
    <w:rsid w:val="00FD2297"/>
    <w:rsid w:val="00FD5E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B962"/>
  <w15:chartTrackingRefBased/>
  <w15:docId w15:val="{DBF34006-2D8A-4B29-8BE5-3523D9D8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D9E"/>
    <w:rPr>
      <w:rFonts w:eastAsia="Calibri" w:cs="Times New Roman"/>
    </w:rPr>
  </w:style>
  <w:style w:type="paragraph" w:styleId="Heading3">
    <w:name w:val="heading 3"/>
    <w:basedOn w:val="Normal"/>
    <w:next w:val="Normal"/>
    <w:link w:val="Heading3Char"/>
    <w:qFormat/>
    <w:rsid w:val="00264D9E"/>
    <w:pPr>
      <w:keepNext/>
      <w:spacing w:line="360" w:lineRule="auto"/>
      <w:jc w:val="both"/>
      <w:outlineLvl w:val="2"/>
    </w:pPr>
    <w:rPr>
      <w:rFonts w:eastAsia="Times New Roman"/>
      <w:b/>
      <w:bCs/>
      <w:sz w:val="28"/>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64D9E"/>
    <w:rPr>
      <w:rFonts w:eastAsia="Times New Roman" w:cs="Times New Roman"/>
      <w:b/>
      <w:bCs/>
      <w:sz w:val="28"/>
      <w:szCs w:val="24"/>
      <w:lang w:val="de-DE"/>
    </w:rPr>
  </w:style>
  <w:style w:type="paragraph" w:styleId="Title">
    <w:name w:val="Title"/>
    <w:basedOn w:val="Normal"/>
    <w:link w:val="TitleChar"/>
    <w:qFormat/>
    <w:rsid w:val="00264D9E"/>
    <w:pPr>
      <w:jc w:val="center"/>
    </w:pPr>
    <w:rPr>
      <w:rFonts w:eastAsia="Times New Roman"/>
      <w:b/>
      <w:bCs/>
      <w:szCs w:val="24"/>
    </w:rPr>
  </w:style>
  <w:style w:type="character" w:customStyle="1" w:styleId="TitleChar">
    <w:name w:val="Title Char"/>
    <w:basedOn w:val="DefaultParagraphFont"/>
    <w:link w:val="Title"/>
    <w:rsid w:val="00264D9E"/>
    <w:rPr>
      <w:rFonts w:eastAsia="Times New Roman" w:cs="Times New Roman"/>
      <w:b/>
      <w:bCs/>
      <w:szCs w:val="24"/>
    </w:rPr>
  </w:style>
  <w:style w:type="paragraph" w:styleId="BodyText3">
    <w:name w:val="Body Text 3"/>
    <w:basedOn w:val="Normal"/>
    <w:link w:val="BodyText3Char"/>
    <w:rsid w:val="00264D9E"/>
    <w:pPr>
      <w:jc w:val="both"/>
    </w:pPr>
    <w:rPr>
      <w:rFonts w:eastAsia="Times New Roman"/>
      <w:b/>
      <w:bCs/>
      <w:szCs w:val="24"/>
    </w:rPr>
  </w:style>
  <w:style w:type="character" w:customStyle="1" w:styleId="BodyText3Char">
    <w:name w:val="Body Text 3 Char"/>
    <w:basedOn w:val="DefaultParagraphFont"/>
    <w:link w:val="BodyText3"/>
    <w:rsid w:val="00264D9E"/>
    <w:rPr>
      <w:rFonts w:eastAsia="Times New Roman" w:cs="Times New Roman"/>
      <w:b/>
      <w:bCs/>
      <w:szCs w:val="24"/>
    </w:rPr>
  </w:style>
  <w:style w:type="character" w:customStyle="1" w:styleId="ListParagraphChar">
    <w:name w:val="List Paragraph Char"/>
    <w:aliases w:val="2 Char,Strip Char"/>
    <w:link w:val="ListParagraph"/>
    <w:uiPriority w:val="34"/>
    <w:locked/>
    <w:rsid w:val="00264D9E"/>
    <w:rPr>
      <w:szCs w:val="24"/>
    </w:rPr>
  </w:style>
  <w:style w:type="paragraph" w:styleId="ListParagraph">
    <w:name w:val="List Paragraph"/>
    <w:aliases w:val="2,Strip"/>
    <w:basedOn w:val="Normal"/>
    <w:link w:val="ListParagraphChar"/>
    <w:uiPriority w:val="34"/>
    <w:qFormat/>
    <w:rsid w:val="00264D9E"/>
    <w:pPr>
      <w:ind w:left="720"/>
      <w:contextualSpacing/>
    </w:pPr>
    <w:rPr>
      <w:rFonts w:eastAsiaTheme="minorHAnsi" w:cstheme="minorBidi"/>
      <w:szCs w:val="24"/>
    </w:rPr>
  </w:style>
  <w:style w:type="character" w:styleId="Strong">
    <w:name w:val="Strong"/>
    <w:basedOn w:val="DefaultParagraphFont"/>
    <w:qFormat/>
    <w:rsid w:val="00264D9E"/>
    <w:rPr>
      <w:b/>
      <w:bCs/>
    </w:rPr>
  </w:style>
  <w:style w:type="paragraph" w:styleId="BalloonText">
    <w:name w:val="Balloon Text"/>
    <w:basedOn w:val="Normal"/>
    <w:link w:val="BalloonTextChar"/>
    <w:uiPriority w:val="99"/>
    <w:semiHidden/>
    <w:unhideWhenUsed/>
    <w:rsid w:val="00CA7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548"/>
    <w:rPr>
      <w:rFonts w:ascii="Segoe UI" w:eastAsia="Calibri" w:hAnsi="Segoe UI" w:cs="Segoe UI"/>
      <w:sz w:val="18"/>
      <w:szCs w:val="18"/>
    </w:rPr>
  </w:style>
  <w:style w:type="paragraph" w:styleId="Header">
    <w:name w:val="header"/>
    <w:basedOn w:val="Normal"/>
    <w:link w:val="HeaderChar"/>
    <w:uiPriority w:val="99"/>
    <w:unhideWhenUsed/>
    <w:rsid w:val="00843585"/>
    <w:pPr>
      <w:tabs>
        <w:tab w:val="center" w:pos="4153"/>
        <w:tab w:val="right" w:pos="8306"/>
      </w:tabs>
    </w:pPr>
  </w:style>
  <w:style w:type="character" w:customStyle="1" w:styleId="HeaderChar">
    <w:name w:val="Header Char"/>
    <w:basedOn w:val="DefaultParagraphFont"/>
    <w:link w:val="Header"/>
    <w:uiPriority w:val="99"/>
    <w:rsid w:val="00843585"/>
    <w:rPr>
      <w:rFonts w:eastAsia="Calibri" w:cs="Times New Roman"/>
    </w:rPr>
  </w:style>
  <w:style w:type="paragraph" w:styleId="Footer">
    <w:name w:val="footer"/>
    <w:basedOn w:val="Normal"/>
    <w:link w:val="FooterChar"/>
    <w:uiPriority w:val="99"/>
    <w:unhideWhenUsed/>
    <w:rsid w:val="00843585"/>
    <w:pPr>
      <w:tabs>
        <w:tab w:val="center" w:pos="4153"/>
        <w:tab w:val="right" w:pos="8306"/>
      </w:tabs>
    </w:pPr>
  </w:style>
  <w:style w:type="character" w:customStyle="1" w:styleId="FooterChar">
    <w:name w:val="Footer Char"/>
    <w:basedOn w:val="DefaultParagraphFont"/>
    <w:link w:val="Footer"/>
    <w:uiPriority w:val="99"/>
    <w:rsid w:val="00843585"/>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72974">
      <w:bodyDiv w:val="1"/>
      <w:marLeft w:val="0"/>
      <w:marRight w:val="0"/>
      <w:marTop w:val="0"/>
      <w:marBottom w:val="0"/>
      <w:divBdr>
        <w:top w:val="none" w:sz="0" w:space="0" w:color="auto"/>
        <w:left w:val="none" w:sz="0" w:space="0" w:color="auto"/>
        <w:bottom w:val="none" w:sz="0" w:space="0" w:color="auto"/>
        <w:right w:val="none" w:sz="0" w:space="0" w:color="auto"/>
      </w:divBdr>
    </w:div>
    <w:div w:id="1198661400">
      <w:bodyDiv w:val="1"/>
      <w:marLeft w:val="0"/>
      <w:marRight w:val="0"/>
      <w:marTop w:val="0"/>
      <w:marBottom w:val="0"/>
      <w:divBdr>
        <w:top w:val="none" w:sz="0" w:space="0" w:color="auto"/>
        <w:left w:val="none" w:sz="0" w:space="0" w:color="auto"/>
        <w:bottom w:val="none" w:sz="0" w:space="0" w:color="auto"/>
        <w:right w:val="none" w:sz="0" w:space="0" w:color="auto"/>
      </w:divBdr>
    </w:div>
    <w:div w:id="15691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9E87B-CE94-43D0-89A8-47C9666A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5</Pages>
  <Words>8845</Words>
  <Characters>5043</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Leina</dc:creator>
  <cp:keywords/>
  <dc:description/>
  <cp:lastModifiedBy>Inese Silabriede</cp:lastModifiedBy>
  <cp:revision>24</cp:revision>
  <cp:lastPrinted>2024-01-30T07:31:00Z</cp:lastPrinted>
  <dcterms:created xsi:type="dcterms:W3CDTF">2024-01-23T09:04:00Z</dcterms:created>
  <dcterms:modified xsi:type="dcterms:W3CDTF">2024-02-05T07:29:00Z</dcterms:modified>
</cp:coreProperties>
</file>